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044A" w14:textId="351A0CE3" w:rsidR="00333B62" w:rsidRDefault="00002188" w:rsidP="001B7D69">
      <w:pPr>
        <w:pStyle w:val="NonHeading1"/>
      </w:pPr>
      <w:r>
        <w:t xml:space="preserve">Annex 4: </w:t>
      </w:r>
      <w:r w:rsidR="00181827" w:rsidRPr="001129D4">
        <w:t>Report on Stakeholder Consultation</w:t>
      </w:r>
    </w:p>
    <w:p w14:paraId="39E5977A" w14:textId="53C3FFBC" w:rsidR="001B7D69" w:rsidRPr="001B7D69" w:rsidRDefault="001B7D69" w:rsidP="002143EB">
      <w:pPr>
        <w:pStyle w:val="Heading1"/>
      </w:pPr>
      <w:r>
        <w:t>Introduction</w:t>
      </w:r>
    </w:p>
    <w:p w14:paraId="13EBE747" w14:textId="1DB3D855" w:rsidR="004A1802" w:rsidRPr="001129D4" w:rsidRDefault="00181827" w:rsidP="00AF4DDA">
      <w:r w:rsidRPr="001129D4">
        <w:t>As part of the feasibility study</w:t>
      </w:r>
      <w:r w:rsidR="0088014E" w:rsidRPr="001129D4">
        <w:t xml:space="preserve"> stakeholder consultations were undertaken </w:t>
      </w:r>
      <w:r w:rsidR="00E92EF2" w:rsidRPr="001129D4">
        <w:t>to</w:t>
      </w:r>
      <w:r w:rsidR="0088014E" w:rsidRPr="001129D4">
        <w:t xml:space="preserve"> establish a full overview of the context, </w:t>
      </w:r>
      <w:proofErr w:type="gramStart"/>
      <w:r w:rsidR="0088014E" w:rsidRPr="001129D4">
        <w:t>opportunities</w:t>
      </w:r>
      <w:proofErr w:type="gramEnd"/>
      <w:r w:rsidR="0088014E" w:rsidRPr="001129D4">
        <w:t xml:space="preserve"> and challenges for a new phase of </w:t>
      </w:r>
      <w:r w:rsidR="00E92EF2">
        <w:t>the Northern Uganda Resilience Initiative (</w:t>
      </w:r>
      <w:r w:rsidR="0088014E" w:rsidRPr="001129D4">
        <w:t>NURI</w:t>
      </w:r>
      <w:r w:rsidR="00E92EF2">
        <w:t>)</w:t>
      </w:r>
      <w:r w:rsidR="0088014E" w:rsidRPr="001129D4">
        <w:t xml:space="preserve">. </w:t>
      </w:r>
      <w:r w:rsidR="00C3662A">
        <w:t>T</w:t>
      </w:r>
      <w:r w:rsidR="008B7F7C" w:rsidRPr="001129D4">
        <w:t>he study team undertook</w:t>
      </w:r>
      <w:r w:rsidR="004A1802" w:rsidRPr="001129D4">
        <w:t xml:space="preserve"> consultations with a range of relevant stakeholders both in Kampala and in </w:t>
      </w:r>
      <w:r w:rsidR="00E92EF2">
        <w:t xml:space="preserve">the sub-regions of </w:t>
      </w:r>
      <w:r w:rsidR="004A1802" w:rsidRPr="001129D4">
        <w:t>West Nile</w:t>
      </w:r>
      <w:r w:rsidR="00565C95" w:rsidRPr="001129D4">
        <w:t xml:space="preserve">, </w:t>
      </w:r>
      <w:proofErr w:type="gramStart"/>
      <w:r w:rsidR="004A1802" w:rsidRPr="001129D4">
        <w:t>Acholi</w:t>
      </w:r>
      <w:proofErr w:type="gramEnd"/>
      <w:r w:rsidR="00565C95" w:rsidRPr="001129D4">
        <w:t xml:space="preserve"> and South</w:t>
      </w:r>
      <w:r w:rsidR="00F83138">
        <w:t>w</w:t>
      </w:r>
      <w:r w:rsidR="00565C95" w:rsidRPr="001129D4">
        <w:t>est</w:t>
      </w:r>
      <w:r w:rsidR="004A1802" w:rsidRPr="001129D4">
        <w:t xml:space="preserve">. The </w:t>
      </w:r>
      <w:r w:rsidR="00C3662A">
        <w:t xml:space="preserve">study </w:t>
      </w:r>
      <w:r w:rsidR="004A1802" w:rsidRPr="001129D4">
        <w:t xml:space="preserve">team </w:t>
      </w:r>
      <w:r w:rsidR="00565C95" w:rsidRPr="001129D4">
        <w:t>developed</w:t>
      </w:r>
      <w:r w:rsidR="004A1802" w:rsidRPr="001129D4">
        <w:t xml:space="preserve"> </w:t>
      </w:r>
      <w:r w:rsidR="007F589E">
        <w:t>a</w:t>
      </w:r>
      <w:r w:rsidR="004A1802" w:rsidRPr="001129D4">
        <w:t xml:space="preserve"> list of stakeholders to be interviewed, most of them in the form of key informant interviews</w:t>
      </w:r>
      <w:r w:rsidR="007F589E">
        <w:t xml:space="preserve"> (KIIs)</w:t>
      </w:r>
      <w:r w:rsidR="004A1802" w:rsidRPr="001129D4">
        <w:t xml:space="preserve"> although some </w:t>
      </w:r>
      <w:r w:rsidR="005A6750" w:rsidRPr="001129D4">
        <w:t>were interviewed in smaller groups ba</w:t>
      </w:r>
      <w:r w:rsidR="004A1802" w:rsidRPr="001129D4">
        <w:t xml:space="preserve">sed on geographical location and commonality of stakeholders.  The following categories of stakeholders and thematic focus </w:t>
      </w:r>
      <w:r w:rsidR="0049207D" w:rsidRPr="001129D4">
        <w:t>were included</w:t>
      </w:r>
      <w:r w:rsidR="004A1802" w:rsidRPr="001129D4">
        <w:t xml:space="preserve">: </w:t>
      </w:r>
    </w:p>
    <w:p w14:paraId="5C144318" w14:textId="41F23FD0" w:rsidR="004A1802" w:rsidRPr="001129D4" w:rsidRDefault="007F589E" w:rsidP="00AF4DDA">
      <w:pPr>
        <w:pStyle w:val="TanaListeafsnitbullit"/>
        <w:rPr>
          <w:lang w:eastAsia="en-US"/>
        </w:rPr>
      </w:pPr>
      <w:r>
        <w:rPr>
          <w:lang w:eastAsia="en-US"/>
        </w:rPr>
        <w:t>i</w:t>
      </w:r>
      <w:r w:rsidR="004A1802" w:rsidRPr="001129D4">
        <w:rPr>
          <w:lang w:eastAsia="en-US"/>
        </w:rPr>
        <w:t xml:space="preserve">mplementors for the NURI programme to learn from their experiences particularly in relation to future interventions, </w:t>
      </w:r>
      <w:proofErr w:type="gramStart"/>
      <w:r w:rsidR="004A1802" w:rsidRPr="001129D4">
        <w:rPr>
          <w:lang w:eastAsia="en-US"/>
        </w:rPr>
        <w:t>opportunities</w:t>
      </w:r>
      <w:proofErr w:type="gramEnd"/>
      <w:r w:rsidR="004A1802" w:rsidRPr="001129D4">
        <w:rPr>
          <w:lang w:eastAsia="en-US"/>
        </w:rPr>
        <w:t xml:space="preserve"> and challenges;</w:t>
      </w:r>
    </w:p>
    <w:p w14:paraId="105ED852" w14:textId="0586DF1D" w:rsidR="004A1802" w:rsidRPr="001129D4" w:rsidRDefault="004A1802" w:rsidP="00AF4DDA">
      <w:pPr>
        <w:pStyle w:val="TanaListeafsnitbullit"/>
        <w:rPr>
          <w:lang w:eastAsia="en-US"/>
        </w:rPr>
      </w:pPr>
      <w:r w:rsidRPr="001129D4">
        <w:rPr>
          <w:lang w:eastAsia="en-US"/>
        </w:rPr>
        <w:t>local district administration entities in West Nile</w:t>
      </w:r>
      <w:r w:rsidR="0049207D" w:rsidRPr="001129D4">
        <w:rPr>
          <w:lang w:eastAsia="en-US"/>
        </w:rPr>
        <w:t xml:space="preserve">, </w:t>
      </w:r>
      <w:proofErr w:type="gramStart"/>
      <w:r w:rsidRPr="001129D4">
        <w:rPr>
          <w:lang w:eastAsia="en-US"/>
        </w:rPr>
        <w:t>Acholi</w:t>
      </w:r>
      <w:proofErr w:type="gramEnd"/>
      <w:r w:rsidR="0049207D" w:rsidRPr="001129D4">
        <w:rPr>
          <w:lang w:eastAsia="en-US"/>
        </w:rPr>
        <w:t xml:space="preserve"> and South</w:t>
      </w:r>
      <w:r w:rsidR="00F83138">
        <w:rPr>
          <w:lang w:eastAsia="en-US"/>
        </w:rPr>
        <w:t>w</w:t>
      </w:r>
      <w:r w:rsidR="0049207D" w:rsidRPr="001129D4">
        <w:rPr>
          <w:lang w:eastAsia="en-US"/>
        </w:rPr>
        <w:t>est sub-regions</w:t>
      </w:r>
      <w:r w:rsidRPr="001129D4">
        <w:rPr>
          <w:lang w:eastAsia="en-US"/>
        </w:rPr>
        <w:t xml:space="preserve"> to learn from their experiences in relation to climate change adaptation activities and working in refugee hosting areas and to understanding challenges and opportunities in the districts; </w:t>
      </w:r>
    </w:p>
    <w:p w14:paraId="219D8B25" w14:textId="3DAF0E2E" w:rsidR="004A1802" w:rsidRPr="001129D4" w:rsidRDefault="004A1802" w:rsidP="00AF4DDA">
      <w:pPr>
        <w:pStyle w:val="TanaListeafsnitbullit"/>
        <w:rPr>
          <w:lang w:eastAsia="en-US"/>
        </w:rPr>
      </w:pPr>
      <w:r w:rsidRPr="001129D4">
        <w:rPr>
          <w:lang w:eastAsia="en-US"/>
        </w:rPr>
        <w:t>stakeholders working with refugee to understand the current situation and short</w:t>
      </w:r>
      <w:r w:rsidR="00EC1622">
        <w:rPr>
          <w:lang w:eastAsia="en-US"/>
        </w:rPr>
        <w:t xml:space="preserve"> </w:t>
      </w:r>
      <w:r w:rsidRPr="001129D4">
        <w:rPr>
          <w:lang w:eastAsia="en-US"/>
        </w:rPr>
        <w:t>and long terms challenges and needs. Stakeholders include</w:t>
      </w:r>
      <w:r w:rsidR="0049207D" w:rsidRPr="001129D4">
        <w:rPr>
          <w:lang w:eastAsia="en-US"/>
        </w:rPr>
        <w:t>d</w:t>
      </w:r>
      <w:r w:rsidRPr="001129D4">
        <w:rPr>
          <w:lang w:eastAsia="en-US"/>
        </w:rPr>
        <w:t xml:space="preserve"> humanitarian actors such as ECHO, WFP and UNHCR as well as international NGOS, </w:t>
      </w:r>
      <w:r w:rsidR="00645DA7">
        <w:rPr>
          <w:lang w:eastAsia="en-US"/>
        </w:rPr>
        <w:t>Office of Prime Minister (</w:t>
      </w:r>
      <w:r w:rsidRPr="001129D4">
        <w:rPr>
          <w:lang w:eastAsia="en-US"/>
        </w:rPr>
        <w:t>OPM</w:t>
      </w:r>
      <w:r w:rsidR="00645DA7">
        <w:rPr>
          <w:lang w:eastAsia="en-US"/>
        </w:rPr>
        <w:t>)</w:t>
      </w:r>
      <w:r w:rsidRPr="001129D4">
        <w:rPr>
          <w:lang w:eastAsia="en-US"/>
        </w:rPr>
        <w:t xml:space="preserve"> and local CSOs; </w:t>
      </w:r>
    </w:p>
    <w:p w14:paraId="14159B57" w14:textId="5A1C5073" w:rsidR="004A1802" w:rsidRPr="001129D4" w:rsidRDefault="004A1802" w:rsidP="00AF4DDA">
      <w:pPr>
        <w:pStyle w:val="TanaListeafsnitbullit"/>
        <w:rPr>
          <w:lang w:eastAsia="en-US"/>
        </w:rPr>
      </w:pPr>
      <w:r w:rsidRPr="001129D4">
        <w:rPr>
          <w:lang w:eastAsia="en-US"/>
        </w:rPr>
        <w:t>stakeholders working within the area of climate change to understand the current context as well as challenges and opportunities. Stakeholders include</w:t>
      </w:r>
      <w:r w:rsidR="00411453" w:rsidRPr="001129D4">
        <w:rPr>
          <w:lang w:eastAsia="en-US"/>
        </w:rPr>
        <w:t>d</w:t>
      </w:r>
      <w:r w:rsidRPr="001129D4">
        <w:rPr>
          <w:lang w:eastAsia="en-US"/>
        </w:rPr>
        <w:t xml:space="preserve"> academia, development partners, local CSOs and private sector actors; </w:t>
      </w:r>
    </w:p>
    <w:p w14:paraId="1BF52123" w14:textId="47DBFDA2" w:rsidR="004A1802" w:rsidRPr="001129D4" w:rsidRDefault="004A1802" w:rsidP="00AF4DDA">
      <w:pPr>
        <w:pStyle w:val="TanaListeafsnitbullit"/>
        <w:rPr>
          <w:lang w:eastAsia="en-US"/>
        </w:rPr>
      </w:pPr>
      <w:r w:rsidRPr="001129D4">
        <w:rPr>
          <w:lang w:eastAsia="en-US"/>
        </w:rPr>
        <w:t xml:space="preserve">international development partners to learn of similar interventions and explore opportunities for coordination and alignment for future activities; </w:t>
      </w:r>
    </w:p>
    <w:p w14:paraId="26050EF6" w14:textId="5D9E0D49" w:rsidR="004A1802" w:rsidRPr="001129D4" w:rsidRDefault="004A1802" w:rsidP="00AF4DDA">
      <w:pPr>
        <w:pStyle w:val="TanaListeafsnitbullit"/>
        <w:rPr>
          <w:lang w:eastAsia="en-US"/>
        </w:rPr>
      </w:pPr>
      <w:r w:rsidRPr="001129D4">
        <w:rPr>
          <w:lang w:eastAsia="en-US"/>
        </w:rPr>
        <w:t xml:space="preserve">relevant national partners including ministries, </w:t>
      </w:r>
      <w:proofErr w:type="gramStart"/>
      <w:r w:rsidRPr="001129D4">
        <w:rPr>
          <w:lang w:eastAsia="en-US"/>
        </w:rPr>
        <w:t>departments</w:t>
      </w:r>
      <w:proofErr w:type="gramEnd"/>
      <w:r w:rsidRPr="001129D4">
        <w:rPr>
          <w:lang w:eastAsia="en-US"/>
        </w:rPr>
        <w:t xml:space="preserve"> and agencies (MDAs); </w:t>
      </w:r>
    </w:p>
    <w:p w14:paraId="2B1BC5A4" w14:textId="1E4CE35D" w:rsidR="004A1802" w:rsidRPr="001129D4" w:rsidRDefault="004A1802" w:rsidP="00AF4DDA">
      <w:pPr>
        <w:pStyle w:val="TanaListeafsnitbullit"/>
        <w:rPr>
          <w:lang w:eastAsia="en-US"/>
        </w:rPr>
      </w:pPr>
      <w:r w:rsidRPr="001129D4">
        <w:rPr>
          <w:lang w:eastAsia="en-US"/>
        </w:rPr>
        <w:t xml:space="preserve">the RDE external consultant hired to support the embassy in </w:t>
      </w:r>
      <w:proofErr w:type="gramStart"/>
      <w:r w:rsidRPr="001129D4">
        <w:rPr>
          <w:lang w:eastAsia="en-US"/>
        </w:rPr>
        <w:t>closing down</w:t>
      </w:r>
      <w:proofErr w:type="gramEnd"/>
      <w:r w:rsidRPr="001129D4">
        <w:rPr>
          <w:lang w:eastAsia="en-US"/>
        </w:rPr>
        <w:t xml:space="preserve"> NURI as well as starting up a new structure to ensure alignment.</w:t>
      </w:r>
    </w:p>
    <w:p w14:paraId="4E51A4DA" w14:textId="77777777" w:rsidR="00626F88" w:rsidRDefault="00626F88" w:rsidP="00673A67"/>
    <w:p w14:paraId="1748616E" w14:textId="22F54810" w:rsidR="00333B62" w:rsidRPr="001129D4" w:rsidRDefault="008109A4" w:rsidP="00673A67">
      <w:r w:rsidRPr="001129D4">
        <w:t>Prior to the field mission in Uganda a study framework was developed to guide the desk</w:t>
      </w:r>
      <w:r w:rsidR="00673A67" w:rsidRPr="001129D4">
        <w:t xml:space="preserve"> review and prepare for the stakeholder consultations. </w:t>
      </w:r>
      <w:r w:rsidR="00333B62" w:rsidRPr="001129D4">
        <w:t>The study framework was based on the seven focus areas mentioned in the TOR</w:t>
      </w:r>
      <w:r w:rsidR="00673A67" w:rsidRPr="001129D4">
        <w:t xml:space="preserve"> namely 1) Building on NURI; 2) </w:t>
      </w:r>
      <w:r w:rsidR="00484DDB" w:rsidRPr="001129D4">
        <w:t xml:space="preserve">Geography; 3) Refugees; 4) Coordination and alignment; 5) </w:t>
      </w:r>
      <w:r w:rsidR="00E679E1" w:rsidRPr="001129D4">
        <w:t>Climate change; 6) Operational sustainability 7) Implementation modality.</w:t>
      </w:r>
      <w:r w:rsidR="00853715">
        <w:t xml:space="preserve"> Questions regarding gender equality were mainstreamed into the </w:t>
      </w:r>
      <w:r w:rsidR="00611366">
        <w:t>study areas.</w:t>
      </w:r>
      <w:r w:rsidR="00E679E1" w:rsidRPr="001129D4">
        <w:t xml:space="preserve"> </w:t>
      </w:r>
      <w:r w:rsidR="00333B62" w:rsidRPr="001129D4">
        <w:t>The framework guided the team in identifying</w:t>
      </w:r>
      <w:r w:rsidR="008428FB" w:rsidRPr="001129D4">
        <w:t xml:space="preserve"> </w:t>
      </w:r>
      <w:r w:rsidR="00333B62" w:rsidRPr="001129D4">
        <w:t xml:space="preserve">relevant questions for </w:t>
      </w:r>
      <w:r w:rsidR="008428FB" w:rsidRPr="001129D4">
        <w:t xml:space="preserve">development of </w:t>
      </w:r>
      <w:r w:rsidR="00333B62" w:rsidRPr="001129D4">
        <w:t xml:space="preserve">the interview guides </w:t>
      </w:r>
      <w:r w:rsidR="008428FB" w:rsidRPr="001129D4">
        <w:t>that were used d</w:t>
      </w:r>
      <w:r w:rsidR="00333B62" w:rsidRPr="001129D4">
        <w:t xml:space="preserve">uring the KIIs. </w:t>
      </w:r>
    </w:p>
    <w:p w14:paraId="63F674AD" w14:textId="0AD7D6D1" w:rsidR="00D83454" w:rsidRPr="001129D4" w:rsidRDefault="00333B62" w:rsidP="00C01B73">
      <w:r w:rsidRPr="001129D4">
        <w:t xml:space="preserve">Based on input from the </w:t>
      </w:r>
      <w:r w:rsidR="00611366">
        <w:t>Royal Danish Embassy (</w:t>
      </w:r>
      <w:r w:rsidRPr="001129D4">
        <w:t>RDE</w:t>
      </w:r>
      <w:r w:rsidR="00611366">
        <w:t>) in Uganda</w:t>
      </w:r>
      <w:r w:rsidRPr="001129D4">
        <w:t xml:space="preserve"> as well as the documents reviewed relevant stakeholders</w:t>
      </w:r>
      <w:r w:rsidR="00DB058D">
        <w:t xml:space="preserve"> were grouped</w:t>
      </w:r>
      <w:r w:rsidRPr="001129D4">
        <w:t xml:space="preserve"> into clusters</w:t>
      </w:r>
      <w:r w:rsidR="00DB058D">
        <w:t>. D</w:t>
      </w:r>
      <w:r w:rsidRPr="001129D4">
        <w:t xml:space="preserve">ata collection tools including interview guides and a qualitative data tracking form </w:t>
      </w:r>
      <w:r w:rsidR="00DB058D">
        <w:t xml:space="preserve">were developed. </w:t>
      </w:r>
    </w:p>
    <w:p w14:paraId="15A662F9" w14:textId="77777777" w:rsidR="00EA4E56" w:rsidRPr="001129D4" w:rsidRDefault="00333B62" w:rsidP="00EA4E56">
      <w:r w:rsidRPr="001129D4">
        <w:t xml:space="preserve">All interviews were carried out in a semi-structured manner taking a point of departure in the overall study area questions defined in the study framework. Interview guides were developed for each stakeholder cluster with the option to be adjusted for each interviewee by the team members. </w:t>
      </w:r>
      <w:r w:rsidR="00EA4E56" w:rsidRPr="001129D4">
        <w:lastRenderedPageBreak/>
        <w:t xml:space="preserve">Attention was given to a proper introduction, so that participants in the discussions understood the purpose of the consultation and could adjust expectations accordingly. </w:t>
      </w:r>
    </w:p>
    <w:p w14:paraId="41E8B750" w14:textId="0E5F79D6" w:rsidR="008A6FD0" w:rsidRPr="001129D4" w:rsidRDefault="00221530" w:rsidP="008A6FD0">
      <w:r w:rsidRPr="001129D4">
        <w:t>The majority of KIIs were conducted during the mission in Uganda though due to issues of availability a few interviews took place virtually after the completion of the mission.</w:t>
      </w:r>
      <w:r w:rsidR="00F96D55" w:rsidRPr="001129D4">
        <w:t xml:space="preserve"> </w:t>
      </w:r>
      <w:r w:rsidR="008A6FD0" w:rsidRPr="001129D4">
        <w:t xml:space="preserve">Primary data collection was conducted in West Nile, </w:t>
      </w:r>
      <w:proofErr w:type="gramStart"/>
      <w:r w:rsidR="008A6FD0" w:rsidRPr="001129D4">
        <w:t>Acholi</w:t>
      </w:r>
      <w:proofErr w:type="gramEnd"/>
      <w:r w:rsidR="008A6FD0" w:rsidRPr="001129D4">
        <w:t xml:space="preserve"> and Southwestern sub-region as well as in Kampala during </w:t>
      </w:r>
      <w:r w:rsidR="00A6026F">
        <w:t>the period of the field mission from</w:t>
      </w:r>
      <w:r w:rsidR="008A6FD0" w:rsidRPr="001129D4">
        <w:t xml:space="preserve"> 24</w:t>
      </w:r>
      <w:r w:rsidR="008A6FD0" w:rsidRPr="001129D4">
        <w:rPr>
          <w:vertAlign w:val="superscript"/>
        </w:rPr>
        <w:t>th</w:t>
      </w:r>
      <w:r w:rsidR="008A6FD0" w:rsidRPr="001129D4">
        <w:t xml:space="preserve"> October</w:t>
      </w:r>
      <w:r w:rsidR="00A6026F">
        <w:t xml:space="preserve"> till</w:t>
      </w:r>
      <w:r w:rsidR="008A6FD0" w:rsidRPr="001129D4">
        <w:t xml:space="preserve"> 2</w:t>
      </w:r>
      <w:r w:rsidR="008A6FD0" w:rsidRPr="001129D4">
        <w:rPr>
          <w:vertAlign w:val="superscript"/>
        </w:rPr>
        <w:t>nd</w:t>
      </w:r>
      <w:r w:rsidR="008A6FD0" w:rsidRPr="001129D4">
        <w:t xml:space="preserve"> November 2022. The </w:t>
      </w:r>
      <w:r w:rsidR="00DF7CBC">
        <w:t xml:space="preserve">sub-regions included in the field mission were identified by the </w:t>
      </w:r>
      <w:r w:rsidR="008A6FD0" w:rsidRPr="001129D4">
        <w:t xml:space="preserve">RDE. </w:t>
      </w:r>
    </w:p>
    <w:p w14:paraId="2616E5B7" w14:textId="37173F6D" w:rsidR="006A6810" w:rsidRPr="001129D4" w:rsidRDefault="006A6810" w:rsidP="006A6810">
      <w:r w:rsidRPr="001129D4">
        <w:t>Interviewees including staff from NURI C</w:t>
      </w:r>
      <w:r w:rsidR="00541577">
        <w:t xml:space="preserve">oordination </w:t>
      </w:r>
      <w:r w:rsidRPr="001129D4">
        <w:t>F</w:t>
      </w:r>
      <w:r w:rsidR="00541577">
        <w:t>unction (CF)</w:t>
      </w:r>
      <w:r w:rsidRPr="001129D4">
        <w:t xml:space="preserve"> and RDE, implementing partners, national and international NGOs, private sector actors and international organisations/development partners. The identification of informants at district level was done jointly with NURI CF for West Nile and Acholi sub-regions and D</w:t>
      </w:r>
      <w:r w:rsidR="00CF1138">
        <w:t xml:space="preserve">anish </w:t>
      </w:r>
      <w:r w:rsidRPr="001129D4">
        <w:t>R</w:t>
      </w:r>
      <w:r w:rsidR="00CF1138">
        <w:t xml:space="preserve">efugee </w:t>
      </w:r>
      <w:r w:rsidRPr="001129D4">
        <w:t>C</w:t>
      </w:r>
      <w:r w:rsidR="00CF1138">
        <w:t>ouncil (DRC)</w:t>
      </w:r>
      <w:r w:rsidRPr="001129D4">
        <w:t xml:space="preserve"> for Southwestern sub-region. </w:t>
      </w:r>
    </w:p>
    <w:p w14:paraId="1FBB2F79" w14:textId="2BAA4902" w:rsidR="00C01B73" w:rsidRPr="001129D4" w:rsidRDefault="00C01B73" w:rsidP="00C01B73">
      <w:r w:rsidRPr="001129D4">
        <w:t xml:space="preserve">The study team conducted and captured interview notes for a total of </w:t>
      </w:r>
      <w:r w:rsidR="00F83138">
        <w:t>50</w:t>
      </w:r>
      <w:r w:rsidRPr="001129D4">
        <w:t xml:space="preserve"> KIIs of which </w:t>
      </w:r>
      <w:r w:rsidR="00F9741E">
        <w:t>12</w:t>
      </w:r>
      <w:r w:rsidRPr="001129D4">
        <w:t xml:space="preserve"> took place at national level and </w:t>
      </w:r>
      <w:r w:rsidR="00F9741E">
        <w:t>38</w:t>
      </w:r>
      <w:r w:rsidRPr="001129D4">
        <w:t xml:space="preserve"> took place at district level. Below table provide an overview of clusters and number of interviews conducted per cluster. </w:t>
      </w:r>
      <w:r w:rsidR="00A326DD">
        <w:t xml:space="preserve">A detailed list of stakeholders consulted can be found in annex </w:t>
      </w:r>
      <w:r w:rsidR="00DD7DE9">
        <w:t>5.</w:t>
      </w:r>
    </w:p>
    <w:tbl>
      <w:tblPr>
        <w:tblStyle w:val="TableGrid"/>
        <w:tblW w:w="0" w:type="auto"/>
        <w:tblLook w:val="04A0" w:firstRow="1" w:lastRow="0" w:firstColumn="1" w:lastColumn="0" w:noHBand="0" w:noVBand="1"/>
      </w:tblPr>
      <w:tblGrid>
        <w:gridCol w:w="2547"/>
        <w:gridCol w:w="5245"/>
      </w:tblGrid>
      <w:tr w:rsidR="00C01B73" w:rsidRPr="001129D4" w14:paraId="78D2E7D0" w14:textId="77777777" w:rsidTr="001B7D69">
        <w:tc>
          <w:tcPr>
            <w:tcW w:w="2547" w:type="dxa"/>
            <w:shd w:val="clear" w:color="auto" w:fill="FBE4D5" w:themeFill="accent2" w:themeFillTint="33"/>
          </w:tcPr>
          <w:p w14:paraId="6B190368" w14:textId="77777777" w:rsidR="00C01B73" w:rsidRPr="001129D4" w:rsidRDefault="00C01B73" w:rsidP="00B56D14">
            <w:pPr>
              <w:spacing w:after="120"/>
              <w:jc w:val="center"/>
            </w:pPr>
            <w:r w:rsidRPr="001129D4">
              <w:t>Interviews conducted</w:t>
            </w:r>
          </w:p>
        </w:tc>
        <w:tc>
          <w:tcPr>
            <w:tcW w:w="5245" w:type="dxa"/>
            <w:shd w:val="clear" w:color="auto" w:fill="FBE4D5" w:themeFill="accent2" w:themeFillTint="33"/>
          </w:tcPr>
          <w:p w14:paraId="39A48D71" w14:textId="77777777" w:rsidR="00C01B73" w:rsidRPr="001129D4" w:rsidRDefault="00C01B73" w:rsidP="00B56D14">
            <w:pPr>
              <w:spacing w:after="120"/>
            </w:pPr>
            <w:r w:rsidRPr="001129D4">
              <w:t>Cluster</w:t>
            </w:r>
          </w:p>
        </w:tc>
      </w:tr>
      <w:tr w:rsidR="00C01B73" w:rsidRPr="001129D4" w14:paraId="4EFB1E3B" w14:textId="77777777" w:rsidTr="00B56D14">
        <w:tc>
          <w:tcPr>
            <w:tcW w:w="2547" w:type="dxa"/>
          </w:tcPr>
          <w:p w14:paraId="4E140681" w14:textId="44EB837E" w:rsidR="00C01B73" w:rsidRPr="001129D4" w:rsidRDefault="00C01B73" w:rsidP="00B56D14">
            <w:pPr>
              <w:jc w:val="center"/>
            </w:pPr>
            <w:r w:rsidRPr="001129D4">
              <w:t>1</w:t>
            </w:r>
            <w:r w:rsidR="003B2F6A">
              <w:t>2</w:t>
            </w:r>
          </w:p>
        </w:tc>
        <w:tc>
          <w:tcPr>
            <w:tcW w:w="5245" w:type="dxa"/>
          </w:tcPr>
          <w:p w14:paraId="714A6B16" w14:textId="77777777" w:rsidR="00C01B73" w:rsidRPr="001129D4" w:rsidRDefault="00C01B73" w:rsidP="00B56D14">
            <w:r w:rsidRPr="001129D4">
              <w:t>Government - national and district level</w:t>
            </w:r>
          </w:p>
        </w:tc>
      </w:tr>
      <w:tr w:rsidR="00C01B73" w:rsidRPr="001129D4" w14:paraId="2F04C448" w14:textId="77777777" w:rsidTr="00B56D14">
        <w:tc>
          <w:tcPr>
            <w:tcW w:w="2547" w:type="dxa"/>
          </w:tcPr>
          <w:p w14:paraId="12C3A55D" w14:textId="62BDFD59" w:rsidR="00C01B73" w:rsidRPr="001129D4" w:rsidRDefault="003B2F6A" w:rsidP="00B56D14">
            <w:pPr>
              <w:jc w:val="center"/>
            </w:pPr>
            <w:r>
              <w:t>8</w:t>
            </w:r>
          </w:p>
        </w:tc>
        <w:tc>
          <w:tcPr>
            <w:tcW w:w="5245" w:type="dxa"/>
          </w:tcPr>
          <w:p w14:paraId="76AB91C9" w14:textId="77777777" w:rsidR="00C01B73" w:rsidRPr="001129D4" w:rsidRDefault="00C01B73" w:rsidP="00B56D14">
            <w:r w:rsidRPr="001129D4">
              <w:t>NURI CF and IPs</w:t>
            </w:r>
          </w:p>
        </w:tc>
      </w:tr>
      <w:tr w:rsidR="00C01B73" w:rsidRPr="001129D4" w14:paraId="1079F51D" w14:textId="77777777" w:rsidTr="00B56D14">
        <w:tc>
          <w:tcPr>
            <w:tcW w:w="2547" w:type="dxa"/>
          </w:tcPr>
          <w:p w14:paraId="64EAC629" w14:textId="381E4B69" w:rsidR="00226034" w:rsidRPr="001129D4" w:rsidRDefault="00C01B73" w:rsidP="00226034">
            <w:pPr>
              <w:jc w:val="center"/>
            </w:pPr>
            <w:r w:rsidRPr="001129D4">
              <w:t>1</w:t>
            </w:r>
            <w:r w:rsidR="00226034">
              <w:t>3</w:t>
            </w:r>
          </w:p>
        </w:tc>
        <w:tc>
          <w:tcPr>
            <w:tcW w:w="5245" w:type="dxa"/>
          </w:tcPr>
          <w:p w14:paraId="1DC10217" w14:textId="77777777" w:rsidR="00C01B73" w:rsidRPr="001129D4" w:rsidRDefault="00C01B73" w:rsidP="00B56D14">
            <w:r w:rsidRPr="001129D4">
              <w:t>NGOs – International and national</w:t>
            </w:r>
          </w:p>
        </w:tc>
      </w:tr>
      <w:tr w:rsidR="00C01B73" w:rsidRPr="001129D4" w14:paraId="00A4FC5A" w14:textId="77777777" w:rsidTr="00B56D14">
        <w:tc>
          <w:tcPr>
            <w:tcW w:w="2547" w:type="dxa"/>
          </w:tcPr>
          <w:p w14:paraId="31BD1B53" w14:textId="11D27C24" w:rsidR="00C01B73" w:rsidRPr="001129D4" w:rsidRDefault="00226034" w:rsidP="00B56D14">
            <w:pPr>
              <w:jc w:val="center"/>
            </w:pPr>
            <w:r>
              <w:t>5</w:t>
            </w:r>
          </w:p>
        </w:tc>
        <w:tc>
          <w:tcPr>
            <w:tcW w:w="5245" w:type="dxa"/>
          </w:tcPr>
          <w:p w14:paraId="3ECE0510" w14:textId="77777777" w:rsidR="00C01B73" w:rsidRPr="001129D4" w:rsidRDefault="00C01B73" w:rsidP="00B56D14">
            <w:r w:rsidRPr="001129D4">
              <w:t>Private sector actors</w:t>
            </w:r>
          </w:p>
        </w:tc>
      </w:tr>
      <w:tr w:rsidR="00C01B73" w:rsidRPr="001129D4" w14:paraId="5E452B60" w14:textId="77777777" w:rsidTr="00B56D14">
        <w:tc>
          <w:tcPr>
            <w:tcW w:w="2547" w:type="dxa"/>
          </w:tcPr>
          <w:p w14:paraId="5471AB63" w14:textId="77777777" w:rsidR="00C01B73" w:rsidRPr="001129D4" w:rsidRDefault="00C01B73" w:rsidP="00B56D14">
            <w:pPr>
              <w:jc w:val="center"/>
            </w:pPr>
            <w:r w:rsidRPr="001129D4">
              <w:t>2</w:t>
            </w:r>
          </w:p>
        </w:tc>
        <w:tc>
          <w:tcPr>
            <w:tcW w:w="5245" w:type="dxa"/>
          </w:tcPr>
          <w:p w14:paraId="27C8D2A1" w14:textId="77777777" w:rsidR="00C01B73" w:rsidRPr="001129D4" w:rsidRDefault="00C01B73" w:rsidP="00B56D14">
            <w:r w:rsidRPr="001129D4">
              <w:t>Research institutes and universities</w:t>
            </w:r>
          </w:p>
        </w:tc>
      </w:tr>
      <w:tr w:rsidR="00C01B73" w:rsidRPr="001129D4" w14:paraId="41E0DDB8" w14:textId="77777777" w:rsidTr="00B56D14">
        <w:tc>
          <w:tcPr>
            <w:tcW w:w="2547" w:type="dxa"/>
          </w:tcPr>
          <w:p w14:paraId="1E9DE741" w14:textId="3067A6DC" w:rsidR="00C01B73" w:rsidRPr="001129D4" w:rsidRDefault="00D23DEE" w:rsidP="00B56D14">
            <w:pPr>
              <w:jc w:val="center"/>
            </w:pPr>
            <w:r>
              <w:t>10</w:t>
            </w:r>
          </w:p>
        </w:tc>
        <w:tc>
          <w:tcPr>
            <w:tcW w:w="5245" w:type="dxa"/>
          </w:tcPr>
          <w:p w14:paraId="2ABD793D" w14:textId="7D2B65B0" w:rsidR="00C01B73" w:rsidRPr="001129D4" w:rsidRDefault="003B7152" w:rsidP="00B56D14">
            <w:r w:rsidRPr="001129D4">
              <w:t xml:space="preserve">Development </w:t>
            </w:r>
            <w:r w:rsidR="00D23DEE">
              <w:t xml:space="preserve">and humanitarian </w:t>
            </w:r>
            <w:r w:rsidRPr="001129D4">
              <w:t>partners</w:t>
            </w:r>
          </w:p>
        </w:tc>
      </w:tr>
    </w:tbl>
    <w:p w14:paraId="5C1B55E6" w14:textId="77777777" w:rsidR="00C01B73" w:rsidRPr="001129D4" w:rsidRDefault="00C01B73" w:rsidP="006A6810"/>
    <w:p w14:paraId="07B64310" w14:textId="63D6C326" w:rsidR="00340F95" w:rsidRPr="001129D4" w:rsidRDefault="00340F95" w:rsidP="00340F95">
      <w:r w:rsidRPr="001129D4">
        <w:t xml:space="preserve">Due to the geographical scope of the mission, it </w:t>
      </w:r>
      <w:r w:rsidR="008B1EF4" w:rsidRPr="001129D4">
        <w:t>was</w:t>
      </w:r>
      <w:r w:rsidRPr="001129D4">
        <w:t xml:space="preserve"> necessary for the team members to divide their time between West Nile, </w:t>
      </w:r>
      <w:proofErr w:type="gramStart"/>
      <w:r w:rsidRPr="001129D4">
        <w:t>Acholi</w:t>
      </w:r>
      <w:proofErr w:type="gramEnd"/>
      <w:r w:rsidR="008B1EF4" w:rsidRPr="001129D4">
        <w:t xml:space="preserve"> and </w:t>
      </w:r>
      <w:r w:rsidR="00033376" w:rsidRPr="001129D4">
        <w:t>Southwest</w:t>
      </w:r>
      <w:r w:rsidRPr="001129D4">
        <w:t xml:space="preserve"> sub-region</w:t>
      </w:r>
      <w:r w:rsidR="008B1EF4" w:rsidRPr="001129D4">
        <w:t>s</w:t>
      </w:r>
      <w:r w:rsidR="009453AC">
        <w:t xml:space="preserve">. </w:t>
      </w:r>
      <w:r w:rsidR="00033376">
        <w:t>T</w:t>
      </w:r>
      <w:r w:rsidRPr="001129D4">
        <w:t>o ensure the best possible utilisation of the time available for the field mission</w:t>
      </w:r>
      <w:r w:rsidR="00033376" w:rsidRPr="00033376">
        <w:t xml:space="preserve"> </w:t>
      </w:r>
      <w:r w:rsidR="00033376" w:rsidRPr="001129D4">
        <w:t>study the team members had to split up and divide the work at sub-regional level between them.</w:t>
      </w:r>
      <w:r w:rsidR="009453AC">
        <w:t xml:space="preserve"> KIIs in Kampala were conducted jointly be all team members. </w:t>
      </w:r>
    </w:p>
    <w:p w14:paraId="60940275" w14:textId="1B150A5E" w:rsidR="00B2677A" w:rsidRPr="001129D4" w:rsidRDefault="00286045" w:rsidP="007C523B">
      <w:r w:rsidRPr="001129D4">
        <w:t>The study team used a data collection tracking tool</w:t>
      </w:r>
      <w:r w:rsidR="00A439F2" w:rsidRPr="001129D4">
        <w:t xml:space="preserve"> </w:t>
      </w:r>
      <w:r w:rsidR="00541577" w:rsidRPr="001129D4">
        <w:t>to</w:t>
      </w:r>
      <w:r w:rsidR="00A439F2" w:rsidRPr="001129D4">
        <w:t xml:space="preserve"> systematically record and analyse primary data collected to identify patterns that might highly convergence or divergence of opinion across regions, study areas</w:t>
      </w:r>
      <w:r w:rsidR="001E6646" w:rsidRPr="001129D4">
        <w:t xml:space="preserve"> and stakeholder clusters. </w:t>
      </w:r>
      <w:r w:rsidR="00B13FAD" w:rsidRPr="001129D4">
        <w:t xml:space="preserve">The high number of KIIs as well </w:t>
      </w:r>
      <w:r w:rsidR="007C523B" w:rsidRPr="001129D4">
        <w:t xml:space="preserve">reference to secondary data made it possible for the team to triangulate primary data collected. </w:t>
      </w:r>
      <w:r w:rsidR="001E6646" w:rsidRPr="001129D4">
        <w:t>In addition to the analysis of interview data, the team also used secondary data from the desk review</w:t>
      </w:r>
      <w:r w:rsidR="00B2677A" w:rsidRPr="001129D4">
        <w:t xml:space="preserve"> to help explain the results and triangulate findings from the primary data collection. </w:t>
      </w:r>
    </w:p>
    <w:p w14:paraId="67C6A97C" w14:textId="5E1BD0D4" w:rsidR="007C523B" w:rsidRPr="001129D4" w:rsidRDefault="007C523B" w:rsidP="007C523B">
      <w:pPr>
        <w:rPr>
          <w:szCs w:val="24"/>
        </w:rPr>
      </w:pPr>
      <w:r w:rsidRPr="001129D4">
        <w:rPr>
          <w:szCs w:val="24"/>
        </w:rPr>
        <w:t xml:space="preserve">At the end of the field mission the study team conducted a debrief with staff from RDE and NURI CF </w:t>
      </w:r>
      <w:r w:rsidR="00541577" w:rsidRPr="001129D4">
        <w:rPr>
          <w:szCs w:val="24"/>
        </w:rPr>
        <w:t>to</w:t>
      </w:r>
      <w:r w:rsidRPr="001129D4">
        <w:rPr>
          <w:szCs w:val="24"/>
        </w:rPr>
        <w:t xml:space="preserve"> receive further comments and input regarding findings and way forward. </w:t>
      </w:r>
      <w:r w:rsidR="009E3473">
        <w:rPr>
          <w:szCs w:val="24"/>
        </w:rPr>
        <w:t xml:space="preserve">Following the field </w:t>
      </w:r>
      <w:r w:rsidR="004A1F8F">
        <w:rPr>
          <w:szCs w:val="24"/>
        </w:rPr>
        <w:t>mission,</w:t>
      </w:r>
      <w:r w:rsidR="009E3473">
        <w:rPr>
          <w:szCs w:val="24"/>
        </w:rPr>
        <w:t xml:space="preserve"> the RDE invited </w:t>
      </w:r>
      <w:r w:rsidR="00FA2F5B">
        <w:rPr>
          <w:szCs w:val="24"/>
        </w:rPr>
        <w:t xml:space="preserve">INGOs and NGOs in Kampala for a consultation meeting on December </w:t>
      </w:r>
      <w:r w:rsidR="004A1F8F">
        <w:rPr>
          <w:szCs w:val="24"/>
        </w:rPr>
        <w:t>8</w:t>
      </w:r>
      <w:r w:rsidR="004A1F8F" w:rsidRPr="004A1F8F">
        <w:rPr>
          <w:szCs w:val="24"/>
          <w:vertAlign w:val="superscript"/>
        </w:rPr>
        <w:t>th</w:t>
      </w:r>
      <w:proofErr w:type="gramStart"/>
      <w:r w:rsidR="004A1F8F">
        <w:rPr>
          <w:szCs w:val="24"/>
        </w:rPr>
        <w:t xml:space="preserve"> 2022</w:t>
      </w:r>
      <w:proofErr w:type="gramEnd"/>
      <w:r w:rsidR="004A1F8F">
        <w:rPr>
          <w:szCs w:val="24"/>
        </w:rPr>
        <w:t xml:space="preserve"> to obtain input from a broader group of NGOs. </w:t>
      </w:r>
    </w:p>
    <w:p w14:paraId="56480E40" w14:textId="6EA0607C" w:rsidR="00234270" w:rsidRPr="001129D4" w:rsidRDefault="00234270" w:rsidP="007C523B">
      <w:pPr>
        <w:rPr>
          <w:szCs w:val="24"/>
        </w:rPr>
      </w:pPr>
      <w:r w:rsidRPr="001129D4">
        <w:rPr>
          <w:szCs w:val="24"/>
        </w:rPr>
        <w:t xml:space="preserve">The remain of the document will provide an overview of stakeholder clusters and point of engagement. </w:t>
      </w:r>
    </w:p>
    <w:p w14:paraId="06ACFEB1" w14:textId="2C2792EE" w:rsidR="00234270" w:rsidRPr="001129D4" w:rsidRDefault="00E175DC" w:rsidP="002143EB">
      <w:pPr>
        <w:pStyle w:val="Heading2"/>
      </w:pPr>
      <w:r>
        <w:t>Local government officials</w:t>
      </w:r>
    </w:p>
    <w:p w14:paraId="1146149D" w14:textId="32178ADF" w:rsidR="000928F2" w:rsidRPr="001129D4" w:rsidRDefault="000928F2" w:rsidP="000928F2">
      <w:r w:rsidRPr="001129D4">
        <w:t xml:space="preserve">At district level </w:t>
      </w:r>
      <w:r w:rsidR="00A374F5">
        <w:t>five</w:t>
      </w:r>
      <w:r w:rsidR="00DB3EC0" w:rsidRPr="001129D4">
        <w:t xml:space="preserve"> consultations were </w:t>
      </w:r>
      <w:r w:rsidR="002C1289" w:rsidRPr="001129D4">
        <w:t>held at DLG offices</w:t>
      </w:r>
      <w:r w:rsidR="001F38A4">
        <w:t xml:space="preserve"> in</w:t>
      </w:r>
      <w:r w:rsidR="00193130">
        <w:t xml:space="preserve"> </w:t>
      </w:r>
      <w:proofErr w:type="spellStart"/>
      <w:r w:rsidR="00193130">
        <w:t>Nebbi</w:t>
      </w:r>
      <w:proofErr w:type="spellEnd"/>
      <w:r w:rsidR="00193130">
        <w:t xml:space="preserve">, </w:t>
      </w:r>
      <w:proofErr w:type="spellStart"/>
      <w:r w:rsidR="00193130">
        <w:t>Koboko</w:t>
      </w:r>
      <w:proofErr w:type="spellEnd"/>
      <w:r w:rsidR="00193130">
        <w:t>,</w:t>
      </w:r>
      <w:r w:rsidR="00EB223D">
        <w:t xml:space="preserve"> </w:t>
      </w:r>
      <w:proofErr w:type="spellStart"/>
      <w:r w:rsidR="00EB223D">
        <w:t>Kitgum</w:t>
      </w:r>
      <w:proofErr w:type="spellEnd"/>
      <w:r w:rsidR="00EB223D">
        <w:t xml:space="preserve">, </w:t>
      </w:r>
      <w:proofErr w:type="spellStart"/>
      <w:r w:rsidR="00EB223D">
        <w:t>Lamwo</w:t>
      </w:r>
      <w:proofErr w:type="spellEnd"/>
      <w:r w:rsidR="00EB223D">
        <w:t>, Isingiro</w:t>
      </w:r>
      <w:r w:rsidR="00193130">
        <w:t xml:space="preserve"> </w:t>
      </w:r>
      <w:r w:rsidR="001F38A4">
        <w:t>districts</w:t>
      </w:r>
      <w:r w:rsidR="002C1289" w:rsidRPr="001129D4">
        <w:t xml:space="preserve"> and </w:t>
      </w:r>
      <w:r w:rsidRPr="001129D4">
        <w:t xml:space="preserve">involved </w:t>
      </w:r>
      <w:r w:rsidR="00645DA7" w:rsidRPr="001129D4">
        <w:t>several</w:t>
      </w:r>
      <w:r w:rsidRPr="001129D4">
        <w:t xml:space="preserve"> district officials including </w:t>
      </w:r>
      <w:r w:rsidR="00BB05D5" w:rsidRPr="001129D4">
        <w:t xml:space="preserve">chairpersons, planning officers and technical officers such as engineers, agriculture, environmental and refugee liaison officers. </w:t>
      </w:r>
    </w:p>
    <w:p w14:paraId="4047EB2D" w14:textId="219D692A" w:rsidR="008D0BC1" w:rsidRPr="001129D4" w:rsidRDefault="009C55BD" w:rsidP="008D0BC1">
      <w:r w:rsidRPr="001129D4">
        <w:lastRenderedPageBreak/>
        <w:t>The five districts visit</w:t>
      </w:r>
      <w:r w:rsidR="006A5BE6" w:rsidRPr="001129D4">
        <w:t>ed</w:t>
      </w:r>
      <w:r w:rsidRPr="001129D4">
        <w:t xml:space="preserve"> for stakeholder consultation with</w:t>
      </w:r>
      <w:r w:rsidR="00645DA7">
        <w:t xml:space="preserve"> district local governments (</w:t>
      </w:r>
      <w:r w:rsidRPr="001129D4">
        <w:t>DLGs</w:t>
      </w:r>
      <w:r w:rsidR="00645DA7">
        <w:t>)</w:t>
      </w:r>
      <w:r w:rsidRPr="001129D4">
        <w:t xml:space="preserve"> </w:t>
      </w:r>
      <w:r w:rsidR="006A5BE6" w:rsidRPr="001129D4">
        <w:t xml:space="preserve">were </w:t>
      </w:r>
      <w:r w:rsidR="00F02E78" w:rsidRPr="001129D4">
        <w:t xml:space="preserve">very diverse in the sense that some were </w:t>
      </w:r>
      <w:r w:rsidR="00645DA7">
        <w:t>refugee hosting districts (</w:t>
      </w:r>
      <w:r w:rsidR="00F02E78" w:rsidRPr="001129D4">
        <w:t>RHDs</w:t>
      </w:r>
      <w:r w:rsidR="00645DA7">
        <w:t>)</w:t>
      </w:r>
      <w:r w:rsidR="00F02E78" w:rsidRPr="001129D4">
        <w:t>, others were non-RHDs. The districts in Northern Uganda all worked with the NURI programme</w:t>
      </w:r>
      <w:r w:rsidR="00A81E5D" w:rsidRPr="001129D4">
        <w:t xml:space="preserve"> though entering the programme at different times, while the Isingiro district in Southwest did not have prior knowledge of the NURI programme. </w:t>
      </w:r>
      <w:r w:rsidR="006A5BE6" w:rsidRPr="001129D4">
        <w:t>The</w:t>
      </w:r>
      <w:r w:rsidR="00DD783E" w:rsidRPr="001129D4">
        <w:t xml:space="preserve"> similarities and</w:t>
      </w:r>
      <w:r w:rsidR="006A5BE6" w:rsidRPr="001129D4">
        <w:t xml:space="preserve"> differences in the districts allowed for </w:t>
      </w:r>
      <w:r w:rsidR="00D36CBF" w:rsidRPr="001129D4">
        <w:t xml:space="preserve">triangulation of information and gave a broad picture of the situation of refugees seen from DLG perspective. </w:t>
      </w:r>
    </w:p>
    <w:p w14:paraId="37EB6CA2" w14:textId="32F028D2" w:rsidR="00A107BB" w:rsidRDefault="0018198D" w:rsidP="00A107BB">
      <w:r w:rsidRPr="001129D4">
        <w:t xml:space="preserve">In districts of NURI implementation </w:t>
      </w:r>
      <w:r>
        <w:t xml:space="preserve">all participants in the meetings </w:t>
      </w:r>
      <w:r w:rsidRPr="001129D4">
        <w:t>displayed a deep understanding of the programme</w:t>
      </w:r>
      <w:r>
        <w:t xml:space="preserve"> and showed clear </w:t>
      </w:r>
      <w:r w:rsidRPr="001129D4">
        <w:t xml:space="preserve">ownership of the programme. </w:t>
      </w:r>
      <w:r>
        <w:t xml:space="preserve">These </w:t>
      </w:r>
      <w:r w:rsidR="00CD6526">
        <w:t xml:space="preserve">districts </w:t>
      </w:r>
      <w:r w:rsidR="00711DFC" w:rsidRPr="00711DFC">
        <w:t>reiterated</w:t>
      </w:r>
      <w:r w:rsidR="00AC29B0">
        <w:t xml:space="preserve"> appreciation for NURI and </w:t>
      </w:r>
      <w:r w:rsidR="00CD6526">
        <w:t>the great support they had received</w:t>
      </w:r>
      <w:r w:rsidR="00AC29B0">
        <w:t xml:space="preserve"> </w:t>
      </w:r>
      <w:r w:rsidR="00CD6526">
        <w:t xml:space="preserve">in terms </w:t>
      </w:r>
      <w:r w:rsidR="00CC010B">
        <w:t>equipment and capacity building</w:t>
      </w:r>
      <w:r w:rsidR="005B6CA8">
        <w:t>. The work done with rural infrastructure and extension services to farmers were also mentioned as key achievements</w:t>
      </w:r>
      <w:r w:rsidR="00CC010B">
        <w:t xml:space="preserve">. The approach of NURI working according to </w:t>
      </w:r>
      <w:r w:rsidR="00C740EE">
        <w:t>the p</w:t>
      </w:r>
      <w:r w:rsidR="00CC010B">
        <w:t xml:space="preserve">arish </w:t>
      </w:r>
      <w:r w:rsidR="00C740EE">
        <w:t>d</w:t>
      </w:r>
      <w:r w:rsidR="00CC010B">
        <w:t xml:space="preserve">evelopment </w:t>
      </w:r>
      <w:r w:rsidR="00C740EE">
        <w:t>m</w:t>
      </w:r>
      <w:r w:rsidR="00CC010B">
        <w:t>odel</w:t>
      </w:r>
      <w:r w:rsidR="00C740EE">
        <w:t xml:space="preserve"> (PDM) and</w:t>
      </w:r>
      <w:r w:rsidR="00CC010B">
        <w:t xml:space="preserve"> </w:t>
      </w:r>
      <w:r w:rsidR="00C740EE">
        <w:t>di</w:t>
      </w:r>
      <w:r w:rsidR="00CC010B">
        <w:t xml:space="preserve">strict </w:t>
      </w:r>
      <w:r w:rsidR="00C740EE">
        <w:t>d</w:t>
      </w:r>
      <w:r w:rsidR="00CC010B">
        <w:t xml:space="preserve">evelopment </w:t>
      </w:r>
      <w:r w:rsidR="00C740EE">
        <w:t>p</w:t>
      </w:r>
      <w:r w:rsidR="00CC010B">
        <w:t>lans</w:t>
      </w:r>
      <w:r w:rsidR="00C740EE">
        <w:t xml:space="preserve"> (DDPs)</w:t>
      </w:r>
      <w:r w:rsidR="00862D8A">
        <w:t xml:space="preserve"> was highly appreciated. Challenges of </w:t>
      </w:r>
      <w:r w:rsidR="00817161">
        <w:t>district responsibility of maintaining</w:t>
      </w:r>
      <w:r w:rsidR="00862D8A">
        <w:t xml:space="preserve"> of NURI infrastructure activities were mentioned as a concern</w:t>
      </w:r>
      <w:r w:rsidR="00817161">
        <w:t xml:space="preserve"> that </w:t>
      </w:r>
      <w:r w:rsidR="00F366C3">
        <w:t xml:space="preserve">DLGs were working on addressing. </w:t>
      </w:r>
    </w:p>
    <w:p w14:paraId="0013DB42" w14:textId="2A95D181" w:rsidR="008331DC" w:rsidRDefault="008331DC" w:rsidP="00A107BB">
      <w:r>
        <w:t>All consulted DLGs highlighted a need for further emphasis on</w:t>
      </w:r>
      <w:r w:rsidR="00711DFC">
        <w:t xml:space="preserve"> livelihood and </w:t>
      </w:r>
      <w:r>
        <w:t xml:space="preserve">agricultural production </w:t>
      </w:r>
      <w:r w:rsidR="00124FAB">
        <w:t xml:space="preserve">with </w:t>
      </w:r>
      <w:r w:rsidR="00711DFC">
        <w:t xml:space="preserve">additional need for </w:t>
      </w:r>
      <w:r w:rsidR="00124FAB">
        <w:t xml:space="preserve">further research, </w:t>
      </w:r>
      <w:r w:rsidR="00711DFC">
        <w:t xml:space="preserve">creating </w:t>
      </w:r>
      <w:r w:rsidR="00124FAB">
        <w:t xml:space="preserve">market linkages, </w:t>
      </w:r>
      <w:r w:rsidR="00711DFC">
        <w:t xml:space="preserve">looking at options for </w:t>
      </w:r>
      <w:r w:rsidR="00124FAB">
        <w:t xml:space="preserve">value addition and </w:t>
      </w:r>
      <w:r w:rsidR="00AC29B0">
        <w:t xml:space="preserve">focusing on </w:t>
      </w:r>
      <w:r w:rsidR="00124FAB">
        <w:t>water for production. The issue of WFP cut in food rations were mentioned in all five districts as a challenge</w:t>
      </w:r>
      <w:r w:rsidR="00445ACB">
        <w:t>, since the demand for locally produced agricultural products were increasing</w:t>
      </w:r>
      <w:r w:rsidR="003E707B">
        <w:t xml:space="preserve">. </w:t>
      </w:r>
    </w:p>
    <w:p w14:paraId="57B8F029" w14:textId="5E2560D8" w:rsidR="00FB299B" w:rsidRDefault="003E707B" w:rsidP="00A107BB">
      <w:r>
        <w:t xml:space="preserve">Non-RHDs stated that most significant impact of refugees </w:t>
      </w:r>
      <w:r w:rsidR="00CD6D02">
        <w:t>was</w:t>
      </w:r>
      <w:r w:rsidR="007D235F">
        <w:t xml:space="preserve"> an increased pressure</w:t>
      </w:r>
      <w:r w:rsidR="00CD6D02">
        <w:t xml:space="preserve"> on social services such as schools and health facilities</w:t>
      </w:r>
      <w:r w:rsidR="007D235F">
        <w:t xml:space="preserve">. Environmental impact was also </w:t>
      </w:r>
      <w:r w:rsidR="001E52A5">
        <w:t>noted since</w:t>
      </w:r>
      <w:r w:rsidR="000B4ACE">
        <w:t xml:space="preserve"> refugee</w:t>
      </w:r>
      <w:r w:rsidR="001E52A5">
        <w:t>s</w:t>
      </w:r>
      <w:r w:rsidR="000B4ACE">
        <w:t xml:space="preserve"> were cutting tree to fulfil energy needs. </w:t>
      </w:r>
    </w:p>
    <w:p w14:paraId="17DC0F84" w14:textId="78C505CA" w:rsidR="003E707B" w:rsidRDefault="00FB299B" w:rsidP="00A107BB">
      <w:r>
        <w:t>All DLGs emphasised their role as taken the lead in coordination of interventions in their district</w:t>
      </w:r>
      <w:r w:rsidR="00CC3D52">
        <w:t xml:space="preserve"> with a keen interested to take over the coordination role from OPM</w:t>
      </w:r>
      <w:r w:rsidR="00801834">
        <w:t xml:space="preserve"> with more i</w:t>
      </w:r>
      <w:r w:rsidR="0057489B">
        <w:t xml:space="preserve">nvolvement of key stakeholders. </w:t>
      </w:r>
      <w:r w:rsidR="00801834">
        <w:t>Initiatives such as j</w:t>
      </w:r>
      <w:r w:rsidR="00814716">
        <w:t>oint monitoring effort by NURI CF and IPs were complemented</w:t>
      </w:r>
      <w:r w:rsidR="009369F7">
        <w:t xml:space="preserve"> as best practice. </w:t>
      </w:r>
    </w:p>
    <w:p w14:paraId="1BE4C8AD" w14:textId="58E11A5A" w:rsidR="006D62AD" w:rsidRDefault="000239CC" w:rsidP="00A107BB">
      <w:r>
        <w:t>Impact of climate change were noted by the consulted DLGs</w:t>
      </w:r>
      <w:r w:rsidR="009B1E68">
        <w:t xml:space="preserve"> with floods and prolonged dry spells mentioned </w:t>
      </w:r>
      <w:r w:rsidR="00537BA2">
        <w:t>and key areas for attention name</w:t>
      </w:r>
      <w:r w:rsidR="00C9089F">
        <w:t>d</w:t>
      </w:r>
      <w:r w:rsidR="00537BA2">
        <w:t xml:space="preserve"> as climate resilience building, waste management, protection of natural resources such as water sources, wood lots, tree growing and offering alternative energy sources. </w:t>
      </w:r>
      <w:r w:rsidR="00911058">
        <w:t>In addition, concerns regarding access to and quality of land called for off-farm skills introduction</w:t>
      </w:r>
      <w:r w:rsidR="00B51742">
        <w:t xml:space="preserve"> as requested activit</w:t>
      </w:r>
      <w:r w:rsidR="00C9089F">
        <w:t>ies</w:t>
      </w:r>
      <w:r w:rsidR="00B51742">
        <w:t xml:space="preserve">. </w:t>
      </w:r>
      <w:r w:rsidR="00982AB6">
        <w:t xml:space="preserve">The issue of land was also brought up </w:t>
      </w:r>
      <w:r w:rsidR="00C9089F">
        <w:t>when</w:t>
      </w:r>
      <w:r w:rsidR="00982AB6">
        <w:t xml:space="preserve"> discussing </w:t>
      </w:r>
      <w:r w:rsidR="003313F1">
        <w:t xml:space="preserve">peaceful co-existence. Here the districts </w:t>
      </w:r>
      <w:r w:rsidR="00EF4ED2">
        <w:t>hold</w:t>
      </w:r>
      <w:r w:rsidR="003313F1">
        <w:t xml:space="preserve"> a key role </w:t>
      </w:r>
      <w:r w:rsidR="00EF4ED2">
        <w:t>in</w:t>
      </w:r>
      <w:r w:rsidR="003313F1">
        <w:t xml:space="preserve"> negotiations and sees inclusive and participatory processes as</w:t>
      </w:r>
      <w:r w:rsidR="008915A5">
        <w:t xml:space="preserve"> main tool for conflict mitigation. </w:t>
      </w:r>
    </w:p>
    <w:p w14:paraId="4B6D06F2" w14:textId="413E5BD0" w:rsidR="0030720C" w:rsidRDefault="0030720C" w:rsidP="00A107BB">
      <w:r>
        <w:t xml:space="preserve">In addition to DLG consultations, the study team met with OPM representatives in </w:t>
      </w:r>
      <w:proofErr w:type="spellStart"/>
      <w:r>
        <w:t>Arua</w:t>
      </w:r>
      <w:proofErr w:type="spellEnd"/>
      <w:r>
        <w:t xml:space="preserve">, </w:t>
      </w:r>
      <w:proofErr w:type="spellStart"/>
      <w:r>
        <w:t>Lamwo</w:t>
      </w:r>
      <w:proofErr w:type="spellEnd"/>
      <w:r>
        <w:t xml:space="preserve">, Mbarara and </w:t>
      </w:r>
      <w:proofErr w:type="spellStart"/>
      <w:r>
        <w:t>Nakivale</w:t>
      </w:r>
      <w:proofErr w:type="spellEnd"/>
      <w:r>
        <w:t>.</w:t>
      </w:r>
      <w:r w:rsidR="005E3575">
        <w:t xml:space="preserve"> Information obtained from OPM was </w:t>
      </w:r>
      <w:r w:rsidR="00126422">
        <w:t xml:space="preserve">in line with DLG consultations with focus </w:t>
      </w:r>
      <w:r w:rsidR="00C947F3">
        <w:t xml:space="preserve">on </w:t>
      </w:r>
      <w:r w:rsidR="00126422">
        <w:t xml:space="preserve">needs </w:t>
      </w:r>
      <w:r w:rsidR="00C947F3">
        <w:t xml:space="preserve">within </w:t>
      </w:r>
      <w:r w:rsidR="00126422">
        <w:t>food security and livelihood</w:t>
      </w:r>
      <w:r w:rsidR="00C947F3">
        <w:t xml:space="preserve"> as a means </w:t>
      </w:r>
      <w:r w:rsidR="00EF4ED2">
        <w:t xml:space="preserve">a nexus approach to </w:t>
      </w:r>
      <w:r w:rsidR="00C947F3">
        <w:t>durable solutions</w:t>
      </w:r>
      <w:r w:rsidR="00EF4ED2">
        <w:t xml:space="preserve">. Main challenges were seen in relation to </w:t>
      </w:r>
      <w:r w:rsidR="00F76F24">
        <w:t>access to land</w:t>
      </w:r>
      <w:r w:rsidR="00EF4ED2">
        <w:t xml:space="preserve">, </w:t>
      </w:r>
      <w:r w:rsidR="00F76F24">
        <w:t>impact of climate change</w:t>
      </w:r>
      <w:r w:rsidR="00EF4ED2">
        <w:t xml:space="preserve"> and limited funding for long-term development projects</w:t>
      </w:r>
      <w:r w:rsidR="00F76F24">
        <w:t xml:space="preserve">. </w:t>
      </w:r>
      <w:r w:rsidR="009342B2">
        <w:t xml:space="preserve">Appreciation for NURI activities </w:t>
      </w:r>
      <w:r w:rsidR="00EF4ED2">
        <w:t>were</w:t>
      </w:r>
      <w:r w:rsidR="009342B2">
        <w:t xml:space="preserve"> rei</w:t>
      </w:r>
      <w:r w:rsidR="003D3713">
        <w:t>ter</w:t>
      </w:r>
      <w:r w:rsidR="009342B2">
        <w:t>a</w:t>
      </w:r>
      <w:r w:rsidR="003D3713">
        <w:t>t</w:t>
      </w:r>
      <w:r w:rsidR="009342B2">
        <w:t xml:space="preserve">ed </w:t>
      </w:r>
      <w:r w:rsidR="003D3713">
        <w:t>in meetings with OPM officials in NURI programme areas</w:t>
      </w:r>
      <w:r w:rsidR="009342B2">
        <w:t xml:space="preserve">. </w:t>
      </w:r>
    </w:p>
    <w:p w14:paraId="26FEBB8B" w14:textId="24C18452" w:rsidR="00CD6526" w:rsidRPr="001129D4" w:rsidRDefault="006D62AD" w:rsidP="002143EB">
      <w:pPr>
        <w:pStyle w:val="Heading2"/>
      </w:pPr>
      <w:r>
        <w:t>Central level government officials</w:t>
      </w:r>
    </w:p>
    <w:p w14:paraId="3AF91F18" w14:textId="58673DE0" w:rsidR="006D62AD" w:rsidRDefault="006D62AD" w:rsidP="00A107BB">
      <w:r>
        <w:t xml:space="preserve">At central level the study team met with key stakeholders at OPM and </w:t>
      </w:r>
      <w:r w:rsidR="006E2F89">
        <w:t>Ministry of Agriculture, Animal Industry and Fishery (</w:t>
      </w:r>
      <w:r>
        <w:t>MAAIF</w:t>
      </w:r>
      <w:r w:rsidR="006E2F89">
        <w:t>)</w:t>
      </w:r>
      <w:r>
        <w:t xml:space="preserve">. </w:t>
      </w:r>
      <w:r w:rsidR="001C17DF">
        <w:t xml:space="preserve">Once again appreciation of NURI programme was </w:t>
      </w:r>
      <w:r w:rsidR="001C17DF" w:rsidRPr="001C17DF">
        <w:t>reiterated</w:t>
      </w:r>
      <w:r w:rsidR="001C17DF">
        <w:t xml:space="preserve">. </w:t>
      </w:r>
    </w:p>
    <w:p w14:paraId="77525980" w14:textId="33E85AC9" w:rsidR="00AE77F0" w:rsidRDefault="00827CAF" w:rsidP="00A107BB">
      <w:r w:rsidRPr="001129D4">
        <w:t>At national level</w:t>
      </w:r>
      <w:r w:rsidR="007E1C66">
        <w:t xml:space="preserve"> </w:t>
      </w:r>
      <w:r w:rsidR="002A64AD">
        <w:t xml:space="preserve">OPM </w:t>
      </w:r>
      <w:r w:rsidR="007E1C66">
        <w:t xml:space="preserve">consultations </w:t>
      </w:r>
      <w:r w:rsidR="00D37919">
        <w:t xml:space="preserve">took place with the </w:t>
      </w:r>
      <w:r w:rsidR="0031164C">
        <w:t>Comprehensive Refugee Response Framework (</w:t>
      </w:r>
      <w:r w:rsidR="00D37919">
        <w:t>CRRF</w:t>
      </w:r>
      <w:r w:rsidR="0031164C">
        <w:t>)</w:t>
      </w:r>
      <w:r w:rsidR="00D37919">
        <w:t xml:space="preserve"> secretariat and the OPM Department of Refugees. D</w:t>
      </w:r>
      <w:r w:rsidRPr="001129D4">
        <w:t xml:space="preserve">iscussions centred around policies, </w:t>
      </w:r>
      <w:r w:rsidR="00D37919" w:rsidRPr="001129D4">
        <w:lastRenderedPageBreak/>
        <w:t>alignment,</w:t>
      </w:r>
      <w:r w:rsidRPr="001129D4">
        <w:t xml:space="preserve"> and coordination according to the CRRF. </w:t>
      </w:r>
      <w:r w:rsidR="00305355" w:rsidRPr="001129D4">
        <w:t xml:space="preserve">From CRRF Secretariat as well as Department of Refugees the study team received information about the situation in Uganda as well as priorities </w:t>
      </w:r>
      <w:r w:rsidR="00665B78" w:rsidRPr="001129D4">
        <w:t xml:space="preserve">in terms of refugee response relevant to the focus on a new phase of NURI. </w:t>
      </w:r>
    </w:p>
    <w:p w14:paraId="3BDFA1B4" w14:textId="0DD2D152" w:rsidR="00356230" w:rsidRPr="001129D4" w:rsidRDefault="00F97272" w:rsidP="00A107BB">
      <w:r>
        <w:t xml:space="preserve">At central level consultations with MAAIF and </w:t>
      </w:r>
      <w:r w:rsidR="0031164C">
        <w:t>National Agriculture Research Organisation (</w:t>
      </w:r>
      <w:r>
        <w:t>NARO</w:t>
      </w:r>
      <w:r w:rsidR="0031164C">
        <w:t>)</w:t>
      </w:r>
      <w:r>
        <w:t xml:space="preserve"> took place in Entebbe. </w:t>
      </w:r>
      <w:r w:rsidR="00A10736">
        <w:t xml:space="preserve">The decade long cooperation with Danida was emphasised as was the need to continue working with the agriculture sector and to ensure alignment with national policies and inclusion of research institutions. </w:t>
      </w:r>
    </w:p>
    <w:p w14:paraId="27CFDC7B" w14:textId="09A746D7" w:rsidR="00550FEA" w:rsidRPr="001129D4" w:rsidRDefault="00550FEA" w:rsidP="002143EB">
      <w:pPr>
        <w:pStyle w:val="Heading2"/>
      </w:pPr>
      <w:r w:rsidRPr="001129D4">
        <w:t>NURI CF and Implementing partners</w:t>
      </w:r>
    </w:p>
    <w:p w14:paraId="3E8121E9" w14:textId="77777777" w:rsidR="004C01EF" w:rsidRDefault="00B5328F" w:rsidP="00B5328F">
      <w:r>
        <w:t xml:space="preserve">The study team met with NURI CF at </w:t>
      </w:r>
      <w:r w:rsidR="0052164E">
        <w:t>sub-regional and centra level as well as with implementing partners (DRC, AFARD, PICOT and CARE)</w:t>
      </w:r>
      <w:r w:rsidR="008C3AF6">
        <w:t xml:space="preserve">. The organisations are well staff with strong technical capacities and notable the local organisations displayed a </w:t>
      </w:r>
      <w:r w:rsidR="00907D23">
        <w:t xml:space="preserve">detailed understanding of the local context and needs on the ground. All stakeholders within this group confirmed the relevance of NURI and the ongoing needs of target populations. </w:t>
      </w:r>
    </w:p>
    <w:p w14:paraId="7792667B" w14:textId="651E6FB9" w:rsidR="00B5328F" w:rsidRDefault="004C01EF" w:rsidP="00B5328F">
      <w:r>
        <w:t xml:space="preserve">Concerns regarding access to input for smallholder farmers were mentioned as were issues of access to markets and </w:t>
      </w:r>
      <w:r w:rsidR="00BE7E23">
        <w:t xml:space="preserve">the need for a stronger focus on market systems. </w:t>
      </w:r>
      <w:r w:rsidR="00DE323F">
        <w:t xml:space="preserve">Methodology of inclusion and participation was highly appreciated as was the acknowledgement that sufficient time given at inception phase had a positive impact on </w:t>
      </w:r>
      <w:r w:rsidR="00FF5C3E">
        <w:t>implementation. The many challenges facing farmers</w:t>
      </w:r>
      <w:r w:rsidR="007A6E3D">
        <w:t xml:space="preserve"> regarding input and output markets were highlighted as were the impacts of climate change. </w:t>
      </w:r>
      <w:r w:rsidR="00742C85">
        <w:t xml:space="preserve">Concerns for environment </w:t>
      </w:r>
      <w:proofErr w:type="gramStart"/>
      <w:r w:rsidR="00742C85">
        <w:t>as a result of</w:t>
      </w:r>
      <w:proofErr w:type="gramEnd"/>
      <w:r w:rsidR="00742C85">
        <w:t xml:space="preserve"> influx of refugees and lack of alternative livelihood options were raised. </w:t>
      </w:r>
      <w:r w:rsidR="00671835">
        <w:t>It was recommended that a future NURI phase</w:t>
      </w:r>
      <w:r w:rsidR="00F2469B">
        <w:t xml:space="preserve"> build on the good results of the current NURI programme and</w:t>
      </w:r>
      <w:r w:rsidR="00671835">
        <w:t xml:space="preserve"> focuses further </w:t>
      </w:r>
      <w:r w:rsidR="00F478B2">
        <w:t>on above mentioned issues</w:t>
      </w:r>
      <w:r w:rsidR="00671835">
        <w:t>.</w:t>
      </w:r>
      <w:r w:rsidR="00BE7E23">
        <w:t xml:space="preserve"> </w:t>
      </w:r>
      <w:r w:rsidR="00792CA7">
        <w:t xml:space="preserve">Gender equality was included in the discussion and stakeholders confirmed gender inequality in target population and limited success in addressing this during implementation. </w:t>
      </w:r>
    </w:p>
    <w:p w14:paraId="306573AD" w14:textId="795DDBA3" w:rsidR="00EE664F" w:rsidRPr="001129D4" w:rsidRDefault="00EE664F" w:rsidP="002143EB">
      <w:pPr>
        <w:pStyle w:val="Heading2"/>
      </w:pPr>
      <w:r w:rsidRPr="001129D4">
        <w:t>NGOs – international and national</w:t>
      </w:r>
    </w:p>
    <w:p w14:paraId="4D955CE5" w14:textId="3EFC8C9D" w:rsidR="000B68F0" w:rsidRPr="001129D4" w:rsidRDefault="00EE664F" w:rsidP="00EE664F">
      <w:r w:rsidRPr="001129D4">
        <w:t xml:space="preserve">The study team </w:t>
      </w:r>
      <w:r w:rsidR="002C2272">
        <w:t>consulted</w:t>
      </w:r>
      <w:r w:rsidRPr="001129D4">
        <w:t xml:space="preserve"> </w:t>
      </w:r>
      <w:r w:rsidR="00BC6046" w:rsidRPr="001129D4">
        <w:t>several</w:t>
      </w:r>
      <w:r w:rsidRPr="001129D4">
        <w:t xml:space="preserve"> </w:t>
      </w:r>
      <w:r w:rsidR="007620F8" w:rsidRPr="001129D4">
        <w:t xml:space="preserve">non-government organisations </w:t>
      </w:r>
      <w:proofErr w:type="gramStart"/>
      <w:r w:rsidR="007620F8" w:rsidRPr="001129D4">
        <w:t>in order to</w:t>
      </w:r>
      <w:proofErr w:type="gramEnd"/>
      <w:r w:rsidR="007620F8" w:rsidRPr="001129D4">
        <w:t xml:space="preserve"> learn of other interventions</w:t>
      </w:r>
      <w:r w:rsidR="005B370E" w:rsidRPr="001129D4">
        <w:t xml:space="preserve"> taking place in RHDs. The consultations focused on getting information about the situation on the ground, obtain perspectives of needs, </w:t>
      </w:r>
      <w:r w:rsidR="00F028DF" w:rsidRPr="001129D4">
        <w:t>opportunities,</w:t>
      </w:r>
      <w:r w:rsidR="005B370E" w:rsidRPr="001129D4">
        <w:t xml:space="preserve"> and challenges and to learn of new and innovative initiatives piloted by other development actors.</w:t>
      </w:r>
    </w:p>
    <w:p w14:paraId="4D3171AF" w14:textId="66DB6EBE" w:rsidR="000B68F0" w:rsidRPr="001129D4" w:rsidRDefault="00FB178C" w:rsidP="00EE664F">
      <w:r w:rsidRPr="001129D4">
        <w:t xml:space="preserve">Topics for discussion included: </w:t>
      </w:r>
    </w:p>
    <w:p w14:paraId="7B29B3CB" w14:textId="196C2917" w:rsidR="00FB178C" w:rsidRPr="001129D4" w:rsidRDefault="00FB178C" w:rsidP="001B7D69">
      <w:pPr>
        <w:pStyle w:val="TanaListeafsnitbullit"/>
        <w:rPr>
          <w:lang w:eastAsia="en-US"/>
        </w:rPr>
      </w:pPr>
      <w:r w:rsidRPr="001129D4">
        <w:rPr>
          <w:lang w:eastAsia="en-US"/>
        </w:rPr>
        <w:t>Most feasible approach for working with refugees and host communities</w:t>
      </w:r>
      <w:r w:rsidR="009B36A2" w:rsidRPr="001129D4">
        <w:rPr>
          <w:lang w:eastAsia="en-US"/>
        </w:rPr>
        <w:t xml:space="preserve"> including working with host refugee ratios</w:t>
      </w:r>
      <w:r w:rsidR="0010505E" w:rsidRPr="001129D4">
        <w:rPr>
          <w:lang w:eastAsia="en-US"/>
        </w:rPr>
        <w:t xml:space="preserve">. </w:t>
      </w:r>
    </w:p>
    <w:p w14:paraId="7AB892BA" w14:textId="5D54FB09" w:rsidR="0010505E" w:rsidRPr="001129D4" w:rsidRDefault="0010505E" w:rsidP="001B7D69">
      <w:pPr>
        <w:pStyle w:val="TanaListeafsnitbullit"/>
        <w:rPr>
          <w:lang w:eastAsia="en-US"/>
        </w:rPr>
      </w:pPr>
      <w:r w:rsidRPr="001129D4">
        <w:rPr>
          <w:lang w:eastAsia="en-US"/>
        </w:rPr>
        <w:t>How to enlist active participation and benefit for women and youth in the context of refugees and host communities</w:t>
      </w:r>
      <w:r w:rsidR="000909D8">
        <w:rPr>
          <w:lang w:eastAsia="en-US"/>
        </w:rPr>
        <w:t>.</w:t>
      </w:r>
    </w:p>
    <w:p w14:paraId="3DFE3EAF" w14:textId="729CBD35" w:rsidR="00974924" w:rsidRPr="001129D4" w:rsidRDefault="0010505E" w:rsidP="001B7D69">
      <w:pPr>
        <w:pStyle w:val="TanaListeafsnitbullit"/>
        <w:rPr>
          <w:lang w:eastAsia="en-US"/>
        </w:rPr>
      </w:pPr>
      <w:r w:rsidRPr="001129D4">
        <w:rPr>
          <w:lang w:eastAsia="en-US"/>
        </w:rPr>
        <w:t xml:space="preserve">How to integrate </w:t>
      </w:r>
      <w:r w:rsidR="000909D8">
        <w:rPr>
          <w:lang w:eastAsia="en-US"/>
        </w:rPr>
        <w:t xml:space="preserve">sexual reproductive </w:t>
      </w:r>
      <w:r w:rsidR="00C63D9D">
        <w:rPr>
          <w:lang w:eastAsia="en-US"/>
        </w:rPr>
        <w:t>health and rights</w:t>
      </w:r>
      <w:r w:rsidRPr="001129D4">
        <w:rPr>
          <w:lang w:eastAsia="en-US"/>
        </w:rPr>
        <w:t xml:space="preserve"> </w:t>
      </w:r>
      <w:r w:rsidR="000909D8">
        <w:rPr>
          <w:lang w:eastAsia="en-US"/>
        </w:rPr>
        <w:t xml:space="preserve">and women’s empowerment </w:t>
      </w:r>
      <w:r w:rsidR="009B36A2" w:rsidRPr="001129D4">
        <w:rPr>
          <w:lang w:eastAsia="en-US"/>
        </w:rPr>
        <w:t>in</w:t>
      </w:r>
      <w:r w:rsidR="00976A08" w:rsidRPr="001129D4">
        <w:rPr>
          <w:lang w:eastAsia="en-US"/>
        </w:rPr>
        <w:t>to</w:t>
      </w:r>
      <w:r w:rsidR="009B36A2" w:rsidRPr="001129D4">
        <w:rPr>
          <w:lang w:eastAsia="en-US"/>
        </w:rPr>
        <w:t xml:space="preserve"> agriculture projects.</w:t>
      </w:r>
    </w:p>
    <w:p w14:paraId="7602F7A2" w14:textId="31C0B88F" w:rsidR="00974924" w:rsidRPr="001129D4" w:rsidRDefault="007A030B" w:rsidP="001B7D69">
      <w:pPr>
        <w:pStyle w:val="TanaListeafsnitbullit"/>
        <w:rPr>
          <w:lang w:eastAsia="en-US"/>
        </w:rPr>
      </w:pPr>
      <w:r w:rsidRPr="001129D4">
        <w:rPr>
          <w:lang w:eastAsia="en-US"/>
        </w:rPr>
        <w:t xml:space="preserve">Possibilities for </w:t>
      </w:r>
      <w:r w:rsidR="00974924" w:rsidRPr="001129D4">
        <w:rPr>
          <w:lang w:eastAsia="en-US"/>
        </w:rPr>
        <w:t>development programmes focusing on durable solutions benefitting refugees</w:t>
      </w:r>
      <w:r w:rsidRPr="001129D4">
        <w:rPr>
          <w:lang w:eastAsia="en-US"/>
        </w:rPr>
        <w:t xml:space="preserve"> and</w:t>
      </w:r>
      <w:r w:rsidR="00974924" w:rsidRPr="001129D4">
        <w:rPr>
          <w:lang w:eastAsia="en-US"/>
        </w:rPr>
        <w:t xml:space="preserve"> host communities </w:t>
      </w:r>
      <w:r w:rsidRPr="001129D4">
        <w:rPr>
          <w:lang w:eastAsia="en-US"/>
        </w:rPr>
        <w:t>– current and future gaps</w:t>
      </w:r>
      <w:r w:rsidR="00146840" w:rsidRPr="001129D4">
        <w:rPr>
          <w:lang w:eastAsia="en-US"/>
        </w:rPr>
        <w:t xml:space="preserve"> including working with private sector, </w:t>
      </w:r>
      <w:proofErr w:type="gramStart"/>
      <w:r w:rsidR="00146840" w:rsidRPr="001129D4">
        <w:rPr>
          <w:lang w:eastAsia="en-US"/>
        </w:rPr>
        <w:t>youth</w:t>
      </w:r>
      <w:proofErr w:type="gramEnd"/>
      <w:r w:rsidR="00146840" w:rsidRPr="001129D4">
        <w:rPr>
          <w:lang w:eastAsia="en-US"/>
        </w:rPr>
        <w:t xml:space="preserve"> and women</w:t>
      </w:r>
      <w:r w:rsidRPr="001129D4">
        <w:rPr>
          <w:lang w:eastAsia="en-US"/>
        </w:rPr>
        <w:t xml:space="preserve">. </w:t>
      </w:r>
    </w:p>
    <w:p w14:paraId="6AE2E9B3" w14:textId="44FC8D8B" w:rsidR="00974924" w:rsidRPr="001129D4" w:rsidRDefault="007A030B" w:rsidP="001B7D69">
      <w:pPr>
        <w:pStyle w:val="TanaListeafsnitbullit"/>
        <w:rPr>
          <w:lang w:eastAsia="en-US"/>
        </w:rPr>
      </w:pPr>
      <w:r w:rsidRPr="001129D4">
        <w:rPr>
          <w:lang w:eastAsia="en-US"/>
        </w:rPr>
        <w:t>O</w:t>
      </w:r>
      <w:r w:rsidR="00974924" w:rsidRPr="001129D4">
        <w:rPr>
          <w:lang w:eastAsia="en-US"/>
        </w:rPr>
        <w:t>pportunities and risks for development programmes working in refugee-affected areas</w:t>
      </w:r>
      <w:r w:rsidR="00C63D9D">
        <w:rPr>
          <w:lang w:eastAsia="en-US"/>
        </w:rPr>
        <w:t>.</w:t>
      </w:r>
    </w:p>
    <w:p w14:paraId="23A7A4D3" w14:textId="3E1A2DB7" w:rsidR="007A030B" w:rsidRPr="001129D4" w:rsidRDefault="007A030B" w:rsidP="001B7D69">
      <w:pPr>
        <w:pStyle w:val="TanaListeafsnitbullit"/>
        <w:rPr>
          <w:lang w:eastAsia="en-US"/>
        </w:rPr>
      </w:pPr>
      <w:r w:rsidRPr="001129D4">
        <w:rPr>
          <w:lang w:eastAsia="en-US"/>
        </w:rPr>
        <w:t xml:space="preserve">Experiences and lessons learned in terms of coordination, alignment and sharing of </w:t>
      </w:r>
      <w:proofErr w:type="gramStart"/>
      <w:r w:rsidRPr="001129D4">
        <w:rPr>
          <w:lang w:eastAsia="en-US"/>
        </w:rPr>
        <w:t>experiences</w:t>
      </w:r>
      <w:proofErr w:type="gramEnd"/>
    </w:p>
    <w:p w14:paraId="0C8247F0" w14:textId="27CEF0B5" w:rsidR="0040193E" w:rsidRPr="001129D4" w:rsidRDefault="0040193E" w:rsidP="001B7D69">
      <w:pPr>
        <w:pStyle w:val="TanaListeafsnitbullit"/>
        <w:rPr>
          <w:lang w:eastAsia="en-US"/>
        </w:rPr>
      </w:pPr>
      <w:r w:rsidRPr="001129D4">
        <w:rPr>
          <w:lang w:eastAsia="en-US"/>
        </w:rPr>
        <w:t>Ways to ensure continuous research, learning and introduction of new technologies</w:t>
      </w:r>
      <w:r w:rsidR="00C63D9D">
        <w:rPr>
          <w:lang w:eastAsia="en-US"/>
        </w:rPr>
        <w:t>.</w:t>
      </w:r>
    </w:p>
    <w:p w14:paraId="64DC7501" w14:textId="48F506C0" w:rsidR="0040193E" w:rsidRPr="001129D4" w:rsidRDefault="0040193E" w:rsidP="001B7D69">
      <w:pPr>
        <w:pStyle w:val="TanaListeafsnitbullit"/>
        <w:rPr>
          <w:lang w:eastAsia="en-US"/>
        </w:rPr>
      </w:pPr>
      <w:r w:rsidRPr="001129D4">
        <w:rPr>
          <w:lang w:eastAsia="en-US"/>
        </w:rPr>
        <w:t>Experiences with</w:t>
      </w:r>
      <w:r w:rsidR="00F028DF">
        <w:rPr>
          <w:lang w:eastAsia="en-US"/>
        </w:rPr>
        <w:t xml:space="preserve"> climate-smart agriculture (</w:t>
      </w:r>
      <w:r w:rsidR="00706C8C" w:rsidRPr="001129D4">
        <w:rPr>
          <w:lang w:eastAsia="en-US"/>
        </w:rPr>
        <w:t>CSA</w:t>
      </w:r>
      <w:r w:rsidR="00F028DF">
        <w:rPr>
          <w:lang w:eastAsia="en-US"/>
        </w:rPr>
        <w:t>)</w:t>
      </w:r>
      <w:r w:rsidR="00706C8C" w:rsidRPr="001129D4">
        <w:rPr>
          <w:lang w:eastAsia="en-US"/>
        </w:rPr>
        <w:t xml:space="preserve"> and wa</w:t>
      </w:r>
      <w:r w:rsidR="00C73F7E" w:rsidRPr="001129D4">
        <w:rPr>
          <w:lang w:eastAsia="en-US"/>
        </w:rPr>
        <w:t>ys to promote these now and over time</w:t>
      </w:r>
      <w:r w:rsidR="00C63D9D">
        <w:rPr>
          <w:lang w:eastAsia="en-US"/>
        </w:rPr>
        <w:t>.</w:t>
      </w:r>
    </w:p>
    <w:p w14:paraId="66863451" w14:textId="7B10DA06" w:rsidR="00C73F7E" w:rsidRPr="001129D4" w:rsidRDefault="00C73F7E" w:rsidP="001B7D69">
      <w:pPr>
        <w:pStyle w:val="TanaListeafsnitbullit"/>
        <w:rPr>
          <w:lang w:eastAsia="en-US"/>
        </w:rPr>
      </w:pPr>
      <w:r w:rsidRPr="001129D4">
        <w:rPr>
          <w:lang w:eastAsia="en-US"/>
        </w:rPr>
        <w:t>Experiences with sustainability and appropriate exit strategies</w:t>
      </w:r>
      <w:r w:rsidR="00C63D9D">
        <w:rPr>
          <w:lang w:eastAsia="en-US"/>
        </w:rPr>
        <w:t>.</w:t>
      </w:r>
    </w:p>
    <w:p w14:paraId="4BEB73FB" w14:textId="1E2C6EF1" w:rsidR="0010505E" w:rsidRPr="001129D4" w:rsidRDefault="0010505E" w:rsidP="007A030B">
      <w:pPr>
        <w:pStyle w:val="ListParagraph"/>
        <w:ind w:left="720"/>
        <w:rPr>
          <w:lang w:val="en-GB"/>
        </w:rPr>
      </w:pPr>
    </w:p>
    <w:p w14:paraId="1EEB07AB" w14:textId="098F3CF8" w:rsidR="008A559C" w:rsidRDefault="00E06EA1" w:rsidP="00EE664F">
      <w:r>
        <w:t xml:space="preserve">The NGOs confirmed the needs of livelihood and climate resilience of host and refugee communities. </w:t>
      </w:r>
      <w:r w:rsidR="00D04193">
        <w:t xml:space="preserve">NURI was a well-known and respected programme and the need to continue a long-term development programme with similar scope was highlighted. Opportunities and challenges for working with private sector were brought forward with sharing of </w:t>
      </w:r>
      <w:r w:rsidR="00397DC2">
        <w:t>experiences from the different organisations</w:t>
      </w:r>
      <w:r w:rsidR="006520FB">
        <w:t>. One stakeholder emphasised the need to ensure organisational staff with technical skills from business sector as key to successful engagement with private sector along with the need for long-term cooperation starting at project design stage</w:t>
      </w:r>
      <w:r w:rsidR="00397DC2">
        <w:t>. Many of the consulted organisations mentioned the need for long-term engagement in environmental protection</w:t>
      </w:r>
      <w:r w:rsidR="00DE65F2">
        <w:t xml:space="preserve"> initiatives and that learning and experience sharing within these sectors would be beneficial. </w:t>
      </w:r>
      <w:r w:rsidR="00341B0E">
        <w:t>Working with gender equality was discussed and experiences shared with an emphasis on the need for</w:t>
      </w:r>
      <w:r w:rsidR="00423498">
        <w:t xml:space="preserve"> gender</w:t>
      </w:r>
      <w:r w:rsidR="00341B0E">
        <w:t xml:space="preserve"> </w:t>
      </w:r>
      <w:r w:rsidR="004B43A6">
        <w:t xml:space="preserve">expertise within the implementing organisation together with long-term approach to addressing gender inequality in target area. One organisation mentioned the need for donors to include specific budget for working with issues around gender. </w:t>
      </w:r>
    </w:p>
    <w:p w14:paraId="6CBCF30B" w14:textId="7C29C7B1" w:rsidR="00423498" w:rsidRPr="001129D4" w:rsidRDefault="00423498" w:rsidP="00EE664F">
      <w:r w:rsidRPr="001129D4">
        <w:t xml:space="preserve">For international NGOs additional questions regarding organisational policies on gender, green office policy and reducing and tracking greenhouse gas emissions were included to inform the mapping of potential implementing partner’s section. </w:t>
      </w:r>
      <w:r w:rsidR="007B1A04">
        <w:t>Four</w:t>
      </w:r>
      <w:r>
        <w:t xml:space="preserve"> of the </w:t>
      </w:r>
      <w:r w:rsidR="007B1A04">
        <w:t xml:space="preserve">consulted international NGOs confirmed having a green office policy whereas only two were currently tracking </w:t>
      </w:r>
      <w:r w:rsidR="008F7D96">
        <w:t xml:space="preserve">and mitigating </w:t>
      </w:r>
      <w:r w:rsidR="007B1A04">
        <w:t xml:space="preserve">emission </w:t>
      </w:r>
      <w:r w:rsidR="008F7D96">
        <w:t xml:space="preserve">in connection with operation. </w:t>
      </w:r>
      <w:r w:rsidR="004E7D9D">
        <w:t xml:space="preserve">Donor initiatives to elevate emission tracking to a requirement was welcomed </w:t>
      </w:r>
      <w:r w:rsidR="002C4E86">
        <w:t xml:space="preserve">if specific budget line was allocated for implementation. </w:t>
      </w:r>
    </w:p>
    <w:p w14:paraId="00182542" w14:textId="33DB333A" w:rsidR="00767936" w:rsidRPr="001129D4" w:rsidRDefault="00EB3D55" w:rsidP="002143EB">
      <w:pPr>
        <w:pStyle w:val="Heading2"/>
      </w:pPr>
      <w:r w:rsidRPr="001129D4">
        <w:t>Private sector actors</w:t>
      </w:r>
    </w:p>
    <w:p w14:paraId="6114A404" w14:textId="73BD1193" w:rsidR="00D54438" w:rsidRPr="001129D4" w:rsidRDefault="00936CA7" w:rsidP="00D54438">
      <w:r w:rsidRPr="001129D4">
        <w:t xml:space="preserve">The study team engaged with </w:t>
      </w:r>
      <w:proofErr w:type="gramStart"/>
      <w:r w:rsidRPr="001129D4">
        <w:t>a number of</w:t>
      </w:r>
      <w:proofErr w:type="gramEnd"/>
      <w:r w:rsidRPr="001129D4">
        <w:t xml:space="preserve"> private sector actors to gain an understanding of the perspectives of the private sector in terms of operating in RHDs. </w:t>
      </w:r>
    </w:p>
    <w:p w14:paraId="1CA00783" w14:textId="4FAE13DB" w:rsidR="00175921" w:rsidRPr="001129D4" w:rsidRDefault="00175921" w:rsidP="00D54438">
      <w:r w:rsidRPr="001129D4">
        <w:t xml:space="preserve">The consultants focused on collection information on following topics: </w:t>
      </w:r>
    </w:p>
    <w:p w14:paraId="057B05B1" w14:textId="563DADF6" w:rsidR="00175921" w:rsidRPr="003F329D" w:rsidRDefault="003F3AB6" w:rsidP="001B7D69">
      <w:pPr>
        <w:pStyle w:val="TanaListeafsnitbullit"/>
        <w:rPr>
          <w:lang w:eastAsia="en-US"/>
        </w:rPr>
      </w:pPr>
      <w:r w:rsidRPr="003F329D">
        <w:rPr>
          <w:lang w:eastAsia="en-US"/>
        </w:rPr>
        <w:t xml:space="preserve">unique benefits and inherent risks of private sector engagement in </w:t>
      </w:r>
      <w:r w:rsidR="00E427B4" w:rsidRPr="003F329D">
        <w:rPr>
          <w:lang w:eastAsia="en-US"/>
        </w:rPr>
        <w:t>refugee-affected areas</w:t>
      </w:r>
      <w:r w:rsidRPr="003F329D">
        <w:rPr>
          <w:lang w:eastAsia="en-US"/>
        </w:rPr>
        <w:t>.</w:t>
      </w:r>
    </w:p>
    <w:p w14:paraId="3D9E7122" w14:textId="0A75700C" w:rsidR="003F3AB6" w:rsidRPr="003F329D" w:rsidRDefault="000909D8" w:rsidP="001B7D69">
      <w:pPr>
        <w:pStyle w:val="TanaListeafsnitbullit"/>
        <w:rPr>
          <w:lang w:eastAsia="en-US"/>
        </w:rPr>
      </w:pPr>
      <w:r>
        <w:rPr>
          <w:lang w:eastAsia="en-US"/>
        </w:rPr>
        <w:t>W</w:t>
      </w:r>
      <w:r w:rsidR="003F3AB6" w:rsidRPr="003F329D">
        <w:rPr>
          <w:lang w:eastAsia="en-US"/>
        </w:rPr>
        <w:t xml:space="preserve">ays to pilot and scale essential products and services in </w:t>
      </w:r>
      <w:r w:rsidR="00E427B4" w:rsidRPr="003F329D">
        <w:rPr>
          <w:lang w:eastAsia="en-US"/>
        </w:rPr>
        <w:t>refugee-affected areas</w:t>
      </w:r>
      <w:r w:rsidR="003F3AB6" w:rsidRPr="003F329D">
        <w:rPr>
          <w:lang w:eastAsia="en-US"/>
        </w:rPr>
        <w:t xml:space="preserve">. </w:t>
      </w:r>
    </w:p>
    <w:p w14:paraId="0A96E099" w14:textId="565844E4" w:rsidR="003F3AB6" w:rsidRPr="003F329D" w:rsidRDefault="003F3AB6" w:rsidP="001B7D69">
      <w:pPr>
        <w:pStyle w:val="TanaListeafsnitbullit"/>
        <w:rPr>
          <w:lang w:eastAsia="en-US"/>
        </w:rPr>
      </w:pPr>
      <w:bookmarkStart w:id="0" w:name="_Hlk116894432"/>
      <w:r w:rsidRPr="003F329D">
        <w:rPr>
          <w:lang w:eastAsia="en-US"/>
        </w:rPr>
        <w:t>Challenges encountered in terms of reaching new markets in refugee-affected areas (logistics, information, access, finance)</w:t>
      </w:r>
      <w:r w:rsidR="000909D8">
        <w:rPr>
          <w:lang w:eastAsia="en-US"/>
        </w:rPr>
        <w:t>.</w:t>
      </w:r>
    </w:p>
    <w:bookmarkEnd w:id="0"/>
    <w:p w14:paraId="59ED3FEC" w14:textId="3A61F0B2" w:rsidR="00E427B4" w:rsidRPr="003F329D" w:rsidRDefault="000909D8" w:rsidP="001B7D69">
      <w:pPr>
        <w:pStyle w:val="TanaListeafsnitbullit"/>
        <w:rPr>
          <w:lang w:eastAsia="en-US"/>
        </w:rPr>
      </w:pPr>
      <w:r>
        <w:rPr>
          <w:lang w:eastAsia="en-US"/>
        </w:rPr>
        <w:t>A</w:t>
      </w:r>
      <w:r w:rsidR="00E427B4" w:rsidRPr="003F329D">
        <w:rPr>
          <w:lang w:eastAsia="en-US"/>
        </w:rPr>
        <w:t xml:space="preserve">bility to build trust and network connections amongst local market actors in a refugee affected </w:t>
      </w:r>
      <w:proofErr w:type="gramStart"/>
      <w:r w:rsidR="00E427B4" w:rsidRPr="003F329D">
        <w:rPr>
          <w:lang w:eastAsia="en-US"/>
        </w:rPr>
        <w:t>areas</w:t>
      </w:r>
      <w:proofErr w:type="gramEnd"/>
      <w:r w:rsidR="00E427B4" w:rsidRPr="003F329D">
        <w:rPr>
          <w:lang w:eastAsia="en-US"/>
        </w:rPr>
        <w:t xml:space="preserve"> </w:t>
      </w:r>
    </w:p>
    <w:p w14:paraId="0C2BED2E" w14:textId="1357B214" w:rsidR="006A6E90" w:rsidRPr="003F329D" w:rsidRDefault="006A6E90" w:rsidP="001B7D69">
      <w:pPr>
        <w:pStyle w:val="TanaListeafsnitbullit"/>
        <w:rPr>
          <w:lang w:eastAsia="en-US"/>
        </w:rPr>
      </w:pPr>
      <w:r w:rsidRPr="003F329D">
        <w:rPr>
          <w:lang w:eastAsia="en-US"/>
        </w:rPr>
        <w:t>Working with development partners such as NGOs in reaching new markets</w:t>
      </w:r>
      <w:r w:rsidR="000909D8">
        <w:rPr>
          <w:lang w:eastAsia="en-US"/>
        </w:rPr>
        <w:t>.</w:t>
      </w:r>
    </w:p>
    <w:p w14:paraId="69BDC0A2" w14:textId="2657552D" w:rsidR="00175921" w:rsidRPr="003F329D" w:rsidRDefault="006A6E90" w:rsidP="001B7D69">
      <w:pPr>
        <w:pStyle w:val="TanaListeafsnitbullit"/>
        <w:rPr>
          <w:lang w:eastAsia="en-US"/>
        </w:rPr>
      </w:pPr>
      <w:r w:rsidRPr="003F329D">
        <w:rPr>
          <w:lang w:eastAsia="en-US"/>
        </w:rPr>
        <w:t xml:space="preserve">Way for </w:t>
      </w:r>
      <w:r w:rsidR="00175921" w:rsidRPr="003F329D">
        <w:rPr>
          <w:lang w:eastAsia="en-US"/>
        </w:rPr>
        <w:t>development partners</w:t>
      </w:r>
      <w:r w:rsidRPr="003F329D">
        <w:rPr>
          <w:lang w:eastAsia="en-US"/>
        </w:rPr>
        <w:t xml:space="preserve"> to</w:t>
      </w:r>
      <w:r w:rsidR="00175921" w:rsidRPr="003F329D">
        <w:rPr>
          <w:lang w:eastAsia="en-US"/>
        </w:rPr>
        <w:t xml:space="preserve"> engage more actively with the private sector </w:t>
      </w:r>
      <w:proofErr w:type="gramStart"/>
      <w:r w:rsidR="00175921" w:rsidRPr="003F329D">
        <w:rPr>
          <w:lang w:eastAsia="en-US"/>
        </w:rPr>
        <w:t>in order to</w:t>
      </w:r>
      <w:proofErr w:type="gramEnd"/>
      <w:r w:rsidR="00175921" w:rsidRPr="003F329D">
        <w:rPr>
          <w:lang w:eastAsia="en-US"/>
        </w:rPr>
        <w:t xml:space="preserve"> benefit refugee-hosting areas</w:t>
      </w:r>
      <w:r w:rsidR="000909D8">
        <w:rPr>
          <w:lang w:eastAsia="en-US"/>
        </w:rPr>
        <w:t>.</w:t>
      </w:r>
    </w:p>
    <w:p w14:paraId="17914EE7" w14:textId="77777777" w:rsidR="00292213" w:rsidRPr="001129D4" w:rsidRDefault="00292213" w:rsidP="00292213"/>
    <w:p w14:paraId="6C251EFA" w14:textId="3F598DD3" w:rsidR="00175921" w:rsidRDefault="00292213" w:rsidP="00D54438">
      <w:r w:rsidRPr="001129D4">
        <w:t xml:space="preserve">It should be noted here, the questions were expanded to from RHDs to refugee-affected areas in the acknowledgement that </w:t>
      </w:r>
      <w:r w:rsidR="00DE65F2" w:rsidRPr="001129D4">
        <w:t>market-based</w:t>
      </w:r>
      <w:r w:rsidRPr="001129D4">
        <w:t xml:space="preserve"> activities of go beyond RHDs and into main towns in neighbouring districts. </w:t>
      </w:r>
    </w:p>
    <w:p w14:paraId="7B87444F" w14:textId="78CCA14D" w:rsidR="007872D7" w:rsidRPr="001129D4" w:rsidRDefault="007872D7" w:rsidP="00D54438">
      <w:r>
        <w:t>The private sector actors confirmed an interest in further expansion</w:t>
      </w:r>
      <w:r w:rsidR="00BF6F7E">
        <w:t xml:space="preserve"> of business in refugee-affected areas but also listed </w:t>
      </w:r>
      <w:r w:rsidR="000909D8">
        <w:t>several</w:t>
      </w:r>
      <w:r w:rsidR="00BF6F7E">
        <w:t xml:space="preserve"> barriers</w:t>
      </w:r>
      <w:r w:rsidR="003F329D">
        <w:t xml:space="preserve"> mainly linked to access to farmer groups and VSLAs as well as </w:t>
      </w:r>
      <w:r w:rsidR="00BE5FC9">
        <w:t>need for consistent demand and supply from farmers</w:t>
      </w:r>
      <w:r w:rsidR="00BF6F7E">
        <w:t xml:space="preserve">. </w:t>
      </w:r>
      <w:r w:rsidR="00133A41">
        <w:t xml:space="preserve">Many of the consulted private sector actors confirmed experience in working in partnership with civil society organisations and considered this a feasible </w:t>
      </w:r>
      <w:r w:rsidR="000909D8">
        <w:t>option</w:t>
      </w:r>
      <w:r w:rsidR="00133A41">
        <w:t xml:space="preserve"> when done from project design stage and with an eye on sustainable interventions. </w:t>
      </w:r>
      <w:r w:rsidR="00BF6F7E">
        <w:t xml:space="preserve"> </w:t>
      </w:r>
    </w:p>
    <w:p w14:paraId="3FA1AB6C" w14:textId="2B62E298" w:rsidR="00736937" w:rsidRPr="001129D4" w:rsidRDefault="00736937" w:rsidP="002143EB">
      <w:pPr>
        <w:pStyle w:val="Heading2"/>
      </w:pPr>
      <w:r w:rsidRPr="001129D4">
        <w:t>Research institutes and universities</w:t>
      </w:r>
    </w:p>
    <w:p w14:paraId="1143A50F" w14:textId="78B9E7F7" w:rsidR="001F7279" w:rsidRPr="001129D4" w:rsidRDefault="001F7279" w:rsidP="00736937">
      <w:r w:rsidRPr="001129D4">
        <w:lastRenderedPageBreak/>
        <w:t xml:space="preserve">The study team had the opportunity to consult </w:t>
      </w:r>
      <w:r w:rsidR="00B336F4" w:rsidRPr="001129D4">
        <w:t xml:space="preserve">research institutions and universities at local and national level </w:t>
      </w:r>
      <w:r w:rsidR="00A54FE7" w:rsidRPr="001129D4">
        <w:t>to</w:t>
      </w:r>
      <w:r w:rsidR="00B336F4" w:rsidRPr="001129D4">
        <w:t xml:space="preserve"> understand latest research done in terms of climate change adaptation and mitigation as well as </w:t>
      </w:r>
      <w:r w:rsidR="000C448C" w:rsidRPr="001129D4">
        <w:t xml:space="preserve">environmental protection initiatives. Focus was on </w:t>
      </w:r>
      <w:r w:rsidR="00AC42E3" w:rsidRPr="001129D4">
        <w:t>learning about current trends and development</w:t>
      </w:r>
      <w:r w:rsidR="00A54FE7">
        <w:t>s</w:t>
      </w:r>
      <w:r w:rsidR="00AC42E3" w:rsidRPr="001129D4">
        <w:t xml:space="preserve"> and to explore opportunities and challenges in terms of collaboration with development partners. </w:t>
      </w:r>
    </w:p>
    <w:p w14:paraId="4DB62943" w14:textId="1F63F45D" w:rsidR="00AC42E3" w:rsidRPr="001129D4" w:rsidRDefault="00AC42E3" w:rsidP="00736937">
      <w:r w:rsidRPr="001129D4">
        <w:t xml:space="preserve">Since few </w:t>
      </w:r>
      <w:r w:rsidR="00751AD9" w:rsidRPr="001129D4">
        <w:t xml:space="preserve">stakeholders in this category was consulted a specific interview guide was not developed for this group. </w:t>
      </w:r>
      <w:r w:rsidR="00FA0561">
        <w:t xml:space="preserve">The consultations confirmed the presence of research initiatives focusing on </w:t>
      </w:r>
      <w:r w:rsidR="00B83855">
        <w:t>new technolog</w:t>
      </w:r>
      <w:r w:rsidR="00757D67">
        <w:t>ies</w:t>
      </w:r>
      <w:r w:rsidR="00B83855">
        <w:t xml:space="preserve"> </w:t>
      </w:r>
      <w:r w:rsidR="00A37EC4" w:rsidRPr="00A37EC4">
        <w:t>which may increase resilience and mitigate some of the climate change challenges</w:t>
      </w:r>
      <w:r w:rsidR="00A37EC4">
        <w:t xml:space="preserve">. </w:t>
      </w:r>
      <w:r w:rsidR="00C45894">
        <w:t>There was a high appreciation of cooperation with Danida and t</w:t>
      </w:r>
      <w:r w:rsidR="00A37EC4">
        <w:t xml:space="preserve">here is an interest in and desire to </w:t>
      </w:r>
      <w:r w:rsidR="00C45894">
        <w:t>continue this</w:t>
      </w:r>
      <w:r w:rsidR="00A37EC4">
        <w:t xml:space="preserve"> </w:t>
      </w:r>
      <w:r w:rsidR="0084596A">
        <w:t xml:space="preserve">cooperation </w:t>
      </w:r>
      <w:r w:rsidR="00A37EC4">
        <w:t xml:space="preserve">with </w:t>
      </w:r>
      <w:r w:rsidR="00B601E4">
        <w:t xml:space="preserve">implementing organisations </w:t>
      </w:r>
      <w:r w:rsidR="0084596A">
        <w:t>to</w:t>
      </w:r>
      <w:r w:rsidR="00B601E4">
        <w:t xml:space="preserve"> test and promote new technologies. </w:t>
      </w:r>
      <w:r w:rsidR="00FA0561">
        <w:t xml:space="preserve"> </w:t>
      </w:r>
    </w:p>
    <w:p w14:paraId="1C998353" w14:textId="5792F66D" w:rsidR="00580987" w:rsidRPr="001129D4" w:rsidRDefault="00580987" w:rsidP="002143EB">
      <w:pPr>
        <w:pStyle w:val="Heading2"/>
      </w:pPr>
      <w:r w:rsidRPr="001129D4">
        <w:t>Development</w:t>
      </w:r>
      <w:r w:rsidR="001D67AE">
        <w:t xml:space="preserve"> and humanitarian</w:t>
      </w:r>
      <w:r w:rsidRPr="001129D4">
        <w:t xml:space="preserve"> partners</w:t>
      </w:r>
    </w:p>
    <w:p w14:paraId="1AB5512E" w14:textId="77777777" w:rsidR="008841A7" w:rsidRDefault="00253AFF" w:rsidP="00B26EB7">
      <w:r w:rsidRPr="001129D4">
        <w:t>KIIs with humanitarian</w:t>
      </w:r>
      <w:r w:rsidR="001D67AE">
        <w:t xml:space="preserve"> and development</w:t>
      </w:r>
      <w:r w:rsidRPr="001129D4">
        <w:t xml:space="preserve"> partners</w:t>
      </w:r>
      <w:r w:rsidR="00502BD5">
        <w:t xml:space="preserve"> (EU, ECHO, UNHCR, WBG, IFAD, WFP) took place</w:t>
      </w:r>
      <w:r w:rsidRPr="001129D4">
        <w:t xml:space="preserve"> at local and national level</w:t>
      </w:r>
      <w:r w:rsidR="00502BD5">
        <w:t xml:space="preserve">. </w:t>
      </w:r>
      <w:r w:rsidR="008841A7">
        <w:t>Two of the consultations were conducted remotely online based on availability of stakeholders</w:t>
      </w:r>
      <w:r w:rsidRPr="001129D4">
        <w:t xml:space="preserve">. </w:t>
      </w:r>
    </w:p>
    <w:p w14:paraId="0CB9C68D" w14:textId="11022796" w:rsidR="00253AFF" w:rsidRPr="001129D4" w:rsidRDefault="00253AFF" w:rsidP="00B26EB7">
      <w:r w:rsidRPr="001129D4">
        <w:t xml:space="preserve">At local level focus was on understanding the situation on the ground while national level consultations focused on </w:t>
      </w:r>
      <w:r w:rsidR="00AC7145" w:rsidRPr="001129D4">
        <w:t xml:space="preserve">coordination and alignment, policies and priorities and opportunities for cooperation. Discussion on opportunities for increased nexus focus and working with a new phase of NURI was explored with this stakeholder group. </w:t>
      </w:r>
      <w:r w:rsidR="003E0001" w:rsidRPr="001129D4">
        <w:t>Key topi</w:t>
      </w:r>
      <w:r w:rsidR="00EA0969" w:rsidRPr="001129D4">
        <w:t xml:space="preserve">cs for discussion included: </w:t>
      </w:r>
    </w:p>
    <w:p w14:paraId="5339F155" w14:textId="36201D49" w:rsidR="003E0001" w:rsidRPr="008841A7" w:rsidRDefault="00EA0969" w:rsidP="001B7D69">
      <w:pPr>
        <w:pStyle w:val="TanaListeafsnitbullit"/>
        <w:rPr>
          <w:lang w:eastAsia="en-US"/>
        </w:rPr>
      </w:pPr>
      <w:r w:rsidRPr="008841A7">
        <w:rPr>
          <w:lang w:eastAsia="en-US"/>
        </w:rPr>
        <w:t>C</w:t>
      </w:r>
      <w:r w:rsidR="003E0001" w:rsidRPr="008841A7">
        <w:rPr>
          <w:lang w:eastAsia="en-US"/>
        </w:rPr>
        <w:t>urrent situation of refugees in Uganda in terms of numbers, impact and needs</w:t>
      </w:r>
      <w:r w:rsidR="00C63D9D">
        <w:rPr>
          <w:lang w:eastAsia="en-US"/>
        </w:rPr>
        <w:t>.</w:t>
      </w:r>
      <w:r w:rsidR="003E0001" w:rsidRPr="008841A7">
        <w:rPr>
          <w:lang w:eastAsia="en-US"/>
        </w:rPr>
        <w:t xml:space="preserve"> </w:t>
      </w:r>
    </w:p>
    <w:p w14:paraId="70EC2BBC" w14:textId="6E28232D" w:rsidR="003E0001" w:rsidRPr="008841A7" w:rsidRDefault="00EA0969" w:rsidP="001B7D69">
      <w:pPr>
        <w:pStyle w:val="TanaListeafsnitbullit"/>
        <w:rPr>
          <w:lang w:eastAsia="en-US"/>
        </w:rPr>
      </w:pPr>
      <w:r w:rsidRPr="008841A7">
        <w:rPr>
          <w:lang w:eastAsia="en-US"/>
        </w:rPr>
        <w:t>M</w:t>
      </w:r>
      <w:r w:rsidR="003E0001" w:rsidRPr="008841A7">
        <w:rPr>
          <w:lang w:eastAsia="en-US"/>
        </w:rPr>
        <w:t>ain needs (short and long</w:t>
      </w:r>
      <w:r w:rsidR="00D947A1">
        <w:rPr>
          <w:lang w:eastAsia="en-US"/>
        </w:rPr>
        <w:t xml:space="preserve"> </w:t>
      </w:r>
      <w:r w:rsidR="003E0001" w:rsidRPr="008841A7">
        <w:rPr>
          <w:lang w:eastAsia="en-US"/>
        </w:rPr>
        <w:t>term) of refugee and host-communities</w:t>
      </w:r>
      <w:r w:rsidRPr="008841A7">
        <w:rPr>
          <w:lang w:eastAsia="en-US"/>
        </w:rPr>
        <w:t xml:space="preserve"> and </w:t>
      </w:r>
      <w:r w:rsidR="003E0001" w:rsidRPr="008841A7">
        <w:rPr>
          <w:lang w:eastAsia="en-US"/>
        </w:rPr>
        <w:t>greatest gaps in terms of addressing those needs</w:t>
      </w:r>
      <w:r w:rsidR="007D33E1">
        <w:rPr>
          <w:lang w:eastAsia="en-US"/>
        </w:rPr>
        <w:t>.</w:t>
      </w:r>
    </w:p>
    <w:p w14:paraId="2F56ADAE" w14:textId="14DA6944" w:rsidR="003E0001" w:rsidRPr="008841A7" w:rsidRDefault="00EA0969" w:rsidP="001B7D69">
      <w:pPr>
        <w:pStyle w:val="TanaListeafsnitbullit"/>
        <w:rPr>
          <w:lang w:eastAsia="en-US"/>
        </w:rPr>
      </w:pPr>
      <w:r w:rsidRPr="008841A7">
        <w:rPr>
          <w:lang w:eastAsia="en-US"/>
        </w:rPr>
        <w:t>D</w:t>
      </w:r>
      <w:r w:rsidR="003E0001" w:rsidRPr="008841A7">
        <w:rPr>
          <w:lang w:eastAsia="en-US"/>
        </w:rPr>
        <w:t>ivision of development and humanitarian assistance divided across the regions</w:t>
      </w:r>
      <w:r w:rsidR="007D33E1">
        <w:rPr>
          <w:lang w:eastAsia="en-US"/>
        </w:rPr>
        <w:t>.</w:t>
      </w:r>
    </w:p>
    <w:p w14:paraId="2B51B2B8" w14:textId="1A05092E" w:rsidR="003E0001" w:rsidRPr="008841A7" w:rsidRDefault="00EA0969" w:rsidP="001B7D69">
      <w:pPr>
        <w:pStyle w:val="TanaListeafsnitbullit"/>
        <w:rPr>
          <w:lang w:eastAsia="en-US"/>
        </w:rPr>
      </w:pPr>
      <w:r w:rsidRPr="008841A7">
        <w:rPr>
          <w:lang w:eastAsia="en-US"/>
        </w:rPr>
        <w:t>Development</w:t>
      </w:r>
      <w:r w:rsidR="003E0001" w:rsidRPr="008841A7">
        <w:rPr>
          <w:lang w:eastAsia="en-US"/>
        </w:rPr>
        <w:t xml:space="preserve"> programmes such as NURI, DINU, DRDIP benefitting refugees, host communities and other displacement-affected nationals</w:t>
      </w:r>
      <w:r w:rsidR="007D33E1">
        <w:rPr>
          <w:lang w:eastAsia="en-US"/>
        </w:rPr>
        <w:t>.</w:t>
      </w:r>
    </w:p>
    <w:p w14:paraId="784213C2" w14:textId="3AE1B7FE" w:rsidR="003E0001" w:rsidRPr="008841A7" w:rsidRDefault="00EA0969" w:rsidP="001B7D69">
      <w:pPr>
        <w:pStyle w:val="TanaListeafsnitbullit"/>
        <w:rPr>
          <w:lang w:eastAsia="en-US"/>
        </w:rPr>
      </w:pPr>
      <w:r w:rsidRPr="008841A7">
        <w:rPr>
          <w:lang w:eastAsia="en-US"/>
        </w:rPr>
        <w:t>O</w:t>
      </w:r>
      <w:r w:rsidR="003E0001" w:rsidRPr="008841A7">
        <w:rPr>
          <w:lang w:eastAsia="en-US"/>
        </w:rPr>
        <w:t>pportunities and risks for development programmes working in refugee-affected areas</w:t>
      </w:r>
      <w:r w:rsidR="007D33E1">
        <w:rPr>
          <w:lang w:eastAsia="en-US"/>
        </w:rPr>
        <w:t>.</w:t>
      </w:r>
    </w:p>
    <w:p w14:paraId="19FCEE4B" w14:textId="71E24F40" w:rsidR="003E0001" w:rsidRPr="008841A7" w:rsidRDefault="00EA0969" w:rsidP="001B7D69">
      <w:pPr>
        <w:pStyle w:val="TanaListeafsnitbullit"/>
        <w:rPr>
          <w:lang w:eastAsia="en-US"/>
        </w:rPr>
      </w:pPr>
      <w:bookmarkStart w:id="1" w:name="_Hlk117250492"/>
      <w:r w:rsidRPr="008841A7">
        <w:rPr>
          <w:lang w:eastAsia="en-US"/>
        </w:rPr>
        <w:t>Experiences with systematically including</w:t>
      </w:r>
      <w:r w:rsidR="003E0001" w:rsidRPr="008841A7">
        <w:rPr>
          <w:lang w:eastAsia="en-US"/>
        </w:rPr>
        <w:t xml:space="preserve"> gender equality in intervention designs</w:t>
      </w:r>
      <w:r w:rsidRPr="008841A7">
        <w:rPr>
          <w:lang w:eastAsia="en-US"/>
        </w:rPr>
        <w:t xml:space="preserve"> – barriers and challenges</w:t>
      </w:r>
      <w:r w:rsidR="007D33E1">
        <w:rPr>
          <w:lang w:eastAsia="en-US"/>
        </w:rPr>
        <w:t>.</w:t>
      </w:r>
    </w:p>
    <w:p w14:paraId="075942DE" w14:textId="12073C98" w:rsidR="00EA0969" w:rsidRPr="008841A7" w:rsidRDefault="00EA0969" w:rsidP="001B7D69">
      <w:pPr>
        <w:pStyle w:val="TanaListeafsnitbullit"/>
        <w:rPr>
          <w:lang w:eastAsia="en-US"/>
        </w:rPr>
      </w:pPr>
      <w:r w:rsidRPr="008841A7">
        <w:rPr>
          <w:lang w:eastAsia="en-US"/>
        </w:rPr>
        <w:t>Development programmes contribution to HDP nexus</w:t>
      </w:r>
      <w:r w:rsidR="007D33E1">
        <w:rPr>
          <w:lang w:eastAsia="en-US"/>
        </w:rPr>
        <w:t>.</w:t>
      </w:r>
    </w:p>
    <w:p w14:paraId="10DD97DF" w14:textId="3AAC5C20" w:rsidR="003E0001" w:rsidRPr="008841A7" w:rsidRDefault="001129D4" w:rsidP="001B7D69">
      <w:pPr>
        <w:pStyle w:val="TanaListeafsnitbullit"/>
        <w:rPr>
          <w:lang w:eastAsia="en-US"/>
        </w:rPr>
      </w:pPr>
      <w:r w:rsidRPr="008841A7">
        <w:rPr>
          <w:lang w:eastAsia="en-US"/>
        </w:rPr>
        <w:t>Coordination</w:t>
      </w:r>
      <w:r w:rsidR="00D0185F" w:rsidRPr="008841A7">
        <w:rPr>
          <w:lang w:eastAsia="en-US"/>
        </w:rPr>
        <w:t xml:space="preserve"> between </w:t>
      </w:r>
      <w:bookmarkEnd w:id="1"/>
      <w:r w:rsidR="003E0001" w:rsidRPr="008841A7">
        <w:rPr>
          <w:lang w:eastAsia="en-US"/>
        </w:rPr>
        <w:t>development and humanitarian actors</w:t>
      </w:r>
      <w:r w:rsidR="007D33E1">
        <w:rPr>
          <w:lang w:eastAsia="en-US"/>
        </w:rPr>
        <w:t>.</w:t>
      </w:r>
      <w:r w:rsidR="003E0001" w:rsidRPr="008841A7">
        <w:rPr>
          <w:lang w:eastAsia="en-US"/>
        </w:rPr>
        <w:t xml:space="preserve"> </w:t>
      </w:r>
    </w:p>
    <w:p w14:paraId="7DDD45AD" w14:textId="0157075A" w:rsidR="00703DCC" w:rsidRPr="008841A7" w:rsidRDefault="00D0185F" w:rsidP="001B7D69">
      <w:pPr>
        <w:pStyle w:val="TanaListeafsnitbullit"/>
        <w:rPr>
          <w:lang w:eastAsia="en-US"/>
        </w:rPr>
      </w:pPr>
      <w:r w:rsidRPr="008841A7">
        <w:rPr>
          <w:lang w:eastAsia="en-US"/>
        </w:rPr>
        <w:t xml:space="preserve">Experiences of </w:t>
      </w:r>
      <w:r w:rsidR="001129D4" w:rsidRPr="008841A7">
        <w:rPr>
          <w:lang w:eastAsia="en-US"/>
        </w:rPr>
        <w:t>valuable</w:t>
      </w:r>
      <w:r w:rsidR="003E0001" w:rsidRPr="008841A7">
        <w:rPr>
          <w:lang w:eastAsia="en-US"/>
        </w:rPr>
        <w:t xml:space="preserve"> coordination, experience sharing and learning across the HDN with other actors</w:t>
      </w:r>
      <w:r w:rsidR="007D33E1">
        <w:rPr>
          <w:lang w:eastAsia="en-US"/>
        </w:rPr>
        <w:t>.</w:t>
      </w:r>
    </w:p>
    <w:p w14:paraId="14ABFC65" w14:textId="77777777" w:rsidR="00703DCC" w:rsidRDefault="00703DCC" w:rsidP="00703DCC">
      <w:pPr>
        <w:contextualSpacing/>
        <w:rPr>
          <w:rFonts w:ascii="ArialMT" w:hAnsi="ArialMT" w:cs="ArialMT"/>
          <w:color w:val="000000"/>
        </w:rPr>
      </w:pPr>
    </w:p>
    <w:p w14:paraId="339EC4A3" w14:textId="209F1D41" w:rsidR="00602748" w:rsidRDefault="00065857" w:rsidP="001B7D69">
      <w:r>
        <w:t xml:space="preserve">Development partners shared experiences from similar interventions such as DINU, DRDIP, PRELNOR </w:t>
      </w:r>
      <w:r w:rsidR="003F2EC2">
        <w:t xml:space="preserve">and confirmed the need in RHDs for a new phase of NURI. Humanitarian partners </w:t>
      </w:r>
      <w:r w:rsidR="00D22A33">
        <w:t xml:space="preserve">gave an overview of the situation in terms of refugees and confirmed that a successful HDP nexus approach was conditioned by </w:t>
      </w:r>
      <w:r w:rsidR="006D511A">
        <w:t>increasing</w:t>
      </w:r>
      <w:r w:rsidR="00D22A33">
        <w:t xml:space="preserve"> long-term development funding. </w:t>
      </w:r>
      <w:r w:rsidR="00C11B08">
        <w:t xml:space="preserve">All consulted stakeholders in this cluster mentioned the imbalance in funding between North and West/Southwest as an issue that should be addressed. </w:t>
      </w:r>
    </w:p>
    <w:p w14:paraId="707247C1" w14:textId="25D47178" w:rsidR="00772CAC" w:rsidRDefault="00602748" w:rsidP="001B7D69">
      <w:r>
        <w:t>Role</w:t>
      </w:r>
      <w:r w:rsidR="00874B01">
        <w:t xml:space="preserve"> of national and local government to lead coordination of activities was </w:t>
      </w:r>
      <w:r>
        <w:t>discussed with acknowledgement of structures in place</w:t>
      </w:r>
      <w:r w:rsidR="00315E04">
        <w:t xml:space="preserve"> leading towards greater alignment and coordination with involvement of all relevant stakeholders. </w:t>
      </w:r>
      <w:r>
        <w:t xml:space="preserve"> </w:t>
      </w:r>
    </w:p>
    <w:p w14:paraId="6C33D681" w14:textId="6B37B332" w:rsidR="003E0001" w:rsidRDefault="002B4434" w:rsidP="001B7D69">
      <w:r>
        <w:t>I</w:t>
      </w:r>
      <w:r w:rsidR="00703DCC">
        <w:t xml:space="preserve">n </w:t>
      </w:r>
      <w:proofErr w:type="spellStart"/>
      <w:r w:rsidR="00703DCC">
        <w:t>Arua</w:t>
      </w:r>
      <w:proofErr w:type="spellEnd"/>
      <w:r w:rsidR="00703DCC">
        <w:t xml:space="preserve"> and </w:t>
      </w:r>
      <w:proofErr w:type="spellStart"/>
      <w:r w:rsidR="00703DCC">
        <w:t>Nakivale</w:t>
      </w:r>
      <w:proofErr w:type="spellEnd"/>
      <w:r w:rsidR="00703DCC">
        <w:t xml:space="preserve"> the study team </w:t>
      </w:r>
      <w:r w:rsidR="00407502">
        <w:t>was</w:t>
      </w:r>
      <w:r w:rsidR="00703DCC">
        <w:t xml:space="preserve"> able to obtain a list of </w:t>
      </w:r>
      <w:r>
        <w:t>NGOs operating within the livelihood sector</w:t>
      </w:r>
      <w:r w:rsidR="003E0001" w:rsidRPr="00703DCC">
        <w:t xml:space="preserve"> </w:t>
      </w:r>
      <w:r>
        <w:t xml:space="preserve">from UNHCR. These lists </w:t>
      </w:r>
      <w:r w:rsidR="00C6652A">
        <w:t xml:space="preserve">helped inform the mapping of potential implementing partners. </w:t>
      </w:r>
    </w:p>
    <w:p w14:paraId="4D28B953" w14:textId="71B80829" w:rsidR="004A1F8F" w:rsidRDefault="004A1F8F" w:rsidP="004A1F8F">
      <w:pPr>
        <w:pStyle w:val="Heading2"/>
      </w:pPr>
      <w:r>
        <w:lastRenderedPageBreak/>
        <w:t>Consultation meeting with civil society</w:t>
      </w:r>
    </w:p>
    <w:p w14:paraId="38D037A3" w14:textId="2B2BC8F0" w:rsidR="004A1F8F" w:rsidRPr="004A1F8F" w:rsidRDefault="004A1F8F" w:rsidP="004A1F8F">
      <w:pPr>
        <w:rPr>
          <w:lang w:eastAsia="da-DK"/>
        </w:rPr>
      </w:pPr>
      <w:r>
        <w:rPr>
          <w:szCs w:val="24"/>
        </w:rPr>
        <w:t>In December 2022 the RDE invited INGOs and NGOs in Kampala for a consultation meeting to obtain input from a broader group of NGOs</w:t>
      </w:r>
      <w:r w:rsidR="00EB0824">
        <w:rPr>
          <w:szCs w:val="24"/>
        </w:rPr>
        <w:t>. More than 34 organisations participated in the consultation meeting</w:t>
      </w:r>
      <w:r w:rsidR="00A21C28">
        <w:rPr>
          <w:szCs w:val="24"/>
        </w:rPr>
        <w:t xml:space="preserve"> representing both international and national NGOs</w:t>
      </w:r>
      <w:r>
        <w:rPr>
          <w:szCs w:val="24"/>
        </w:rPr>
        <w:t xml:space="preserve">. </w:t>
      </w:r>
    </w:p>
    <w:p w14:paraId="20C2A4B0" w14:textId="684FBA7B" w:rsidR="00E92B05" w:rsidRPr="00185694" w:rsidRDefault="00172D38" w:rsidP="00736937">
      <w:pPr>
        <w:rPr>
          <w:szCs w:val="24"/>
        </w:rPr>
      </w:pPr>
      <w:r w:rsidRPr="00185694">
        <w:rPr>
          <w:szCs w:val="24"/>
        </w:rPr>
        <w:t xml:space="preserve">At the meeting the Danish ambassador to Uganda gave an opening speech setting the scene for the meeting and providing a brief overview of the process of </w:t>
      </w:r>
      <w:r w:rsidR="006777C6" w:rsidRPr="00185694">
        <w:rPr>
          <w:szCs w:val="24"/>
        </w:rPr>
        <w:t xml:space="preserve">the RDE in terms of programming for future intervention with special emphasise on a new phase of NURI. </w:t>
      </w:r>
    </w:p>
    <w:p w14:paraId="28463CBC" w14:textId="1E9D48C5" w:rsidR="006777C6" w:rsidRPr="00185694" w:rsidRDefault="00155F74" w:rsidP="00736937">
      <w:pPr>
        <w:rPr>
          <w:szCs w:val="24"/>
        </w:rPr>
      </w:pPr>
      <w:r w:rsidRPr="00185694">
        <w:rPr>
          <w:szCs w:val="24"/>
        </w:rPr>
        <w:t xml:space="preserve">A presentation of the current NURI programme was made by the NURI </w:t>
      </w:r>
      <w:r w:rsidR="00ED2512" w:rsidRPr="00185694">
        <w:rPr>
          <w:szCs w:val="24"/>
        </w:rPr>
        <w:t xml:space="preserve">National Programme Coordinator followed by a presentation by the NURI Feasibility Study consultant on main findings of the consultancy. </w:t>
      </w:r>
    </w:p>
    <w:p w14:paraId="21DC027E" w14:textId="3648F93B" w:rsidR="00ED2512" w:rsidRDefault="00ED2512" w:rsidP="00736937">
      <w:pPr>
        <w:rPr>
          <w:szCs w:val="24"/>
        </w:rPr>
      </w:pPr>
      <w:r w:rsidRPr="00185694">
        <w:rPr>
          <w:szCs w:val="24"/>
        </w:rPr>
        <w:t xml:space="preserve">The </w:t>
      </w:r>
      <w:r w:rsidR="00185694">
        <w:rPr>
          <w:szCs w:val="24"/>
        </w:rPr>
        <w:t xml:space="preserve">presentations were followed by </w:t>
      </w:r>
      <w:r w:rsidR="008B28C6">
        <w:rPr>
          <w:szCs w:val="24"/>
        </w:rPr>
        <w:t xml:space="preserve">group work where participants were divided into groups </w:t>
      </w:r>
      <w:proofErr w:type="gramStart"/>
      <w:r w:rsidR="008B28C6">
        <w:rPr>
          <w:szCs w:val="24"/>
        </w:rPr>
        <w:t>in order to</w:t>
      </w:r>
      <w:proofErr w:type="gramEnd"/>
      <w:r w:rsidR="008B28C6">
        <w:rPr>
          <w:szCs w:val="24"/>
        </w:rPr>
        <w:t xml:space="preserve"> discuss six topics namely; </w:t>
      </w:r>
      <w:r w:rsidR="00A66774">
        <w:rPr>
          <w:szCs w:val="24"/>
        </w:rPr>
        <w:t xml:space="preserve">geographical scope, operational sustainability, climate change and biodiversity, gender, policy issues and youth. </w:t>
      </w:r>
    </w:p>
    <w:p w14:paraId="506722A9" w14:textId="77777777" w:rsidR="006941B3" w:rsidRDefault="00A66774" w:rsidP="006941B3">
      <w:pPr>
        <w:rPr>
          <w:szCs w:val="24"/>
        </w:rPr>
      </w:pPr>
      <w:r>
        <w:rPr>
          <w:szCs w:val="24"/>
        </w:rPr>
        <w:t>Key</w:t>
      </w:r>
      <w:r w:rsidR="006941B3">
        <w:rPr>
          <w:szCs w:val="24"/>
        </w:rPr>
        <w:t xml:space="preserve"> points from the discussions are summarised below. </w:t>
      </w:r>
    </w:p>
    <w:p w14:paraId="672D9F76" w14:textId="0D4B5CCE" w:rsidR="006941B3" w:rsidRPr="00970B17" w:rsidRDefault="00A66774" w:rsidP="006941B3">
      <w:r w:rsidRPr="00970B17">
        <w:rPr>
          <w:b/>
          <w:bCs/>
          <w:i/>
        </w:rPr>
        <w:t xml:space="preserve">Geographical scope: </w:t>
      </w:r>
      <w:r w:rsidRPr="00970B17">
        <w:t xml:space="preserve">Northern Uganda still relevant. Key to build on previous programmes to consolidate achievements. Northern Uganda is still experiencing poverty and a continuous influx of refugees, resulting in environmental challenges. There is vast land in Northern Uganda providing potential for agriculture, however, environmental degradation is a threat to </w:t>
      </w:r>
      <w:r w:rsidR="00970B17" w:rsidRPr="00970B17">
        <w:t>e.g.,</w:t>
      </w:r>
      <w:r w:rsidRPr="00970B17">
        <w:t xml:space="preserve"> community forests. Suggestion to consider </w:t>
      </w:r>
      <w:proofErr w:type="spellStart"/>
      <w:r w:rsidRPr="00970B17">
        <w:t>Yumbe</w:t>
      </w:r>
      <w:proofErr w:type="spellEnd"/>
      <w:r w:rsidRPr="00970B17">
        <w:t xml:space="preserve"> (Bidi-Bidi) as hosting large numbers of refugees. Match humanitarian/development nexus. Spreading to other areas risks causing a gap and decreasing visibility of impact. </w:t>
      </w:r>
    </w:p>
    <w:p w14:paraId="21BC6DA7" w14:textId="422A1F1A" w:rsidR="006941B3" w:rsidRPr="00970B17" w:rsidRDefault="00A66774" w:rsidP="006941B3">
      <w:r w:rsidRPr="00970B17">
        <w:rPr>
          <w:b/>
          <w:bCs/>
          <w:i/>
        </w:rPr>
        <w:t xml:space="preserve">Operational sustainability: </w:t>
      </w:r>
      <w:r w:rsidRPr="00970B17">
        <w:t xml:space="preserve">A supply-led approach does not guarantee a market for products. A market-led approach favours market </w:t>
      </w:r>
      <w:r w:rsidR="00E47653" w:rsidRPr="00970B17">
        <w:t>crops and</w:t>
      </w:r>
      <w:r w:rsidRPr="00970B17">
        <w:t xml:space="preserve"> can cause food insecurity at household level. The market system should aim at local consumption and promote locally demanded food. Value addition is important as well as timely delivery of quality inputs. Information systems and participatory approaches are important. Engagement of private sector in entire value chain and extension systems. Civil society organisations important to keep focus on social aspects and support private sector. Engagement of governments on land tenure. Support farmer institutions to grow into cooperatives. VSLAs should be linked to bigger financial institutions. Circular economy enhancing effectiveness of inputs (</w:t>
      </w:r>
      <w:proofErr w:type="gramStart"/>
      <w:r w:rsidR="00E47653" w:rsidRPr="00970B17">
        <w:t>agro</w:t>
      </w:r>
      <w:r w:rsidR="00E47653">
        <w:t>-</w:t>
      </w:r>
      <w:r w:rsidR="00E47653" w:rsidRPr="00970B17">
        <w:t>ecology</w:t>
      </w:r>
      <w:proofErr w:type="gramEnd"/>
      <w:r w:rsidRPr="00970B17">
        <w:t xml:space="preserve">). Village model to engage youth </w:t>
      </w:r>
      <w:r w:rsidR="00E47653" w:rsidRPr="00970B17">
        <w:t>e.g.,</w:t>
      </w:r>
      <w:r w:rsidRPr="00970B17">
        <w:t xml:space="preserve"> through digitalisation. Farmer Family Learning Group (FFLG) approach (holistically connecting value chain players). </w:t>
      </w:r>
    </w:p>
    <w:p w14:paraId="6BC50177" w14:textId="21ACC70B" w:rsidR="006941B3" w:rsidRPr="00970B17" w:rsidRDefault="00A66774" w:rsidP="006941B3">
      <w:r w:rsidRPr="00970B17">
        <w:rPr>
          <w:b/>
          <w:bCs/>
          <w:i/>
        </w:rPr>
        <w:t>Climate change and biodiversity:</w:t>
      </w:r>
      <w:r w:rsidRPr="00970B17">
        <w:rPr>
          <w:i/>
        </w:rPr>
        <w:t xml:space="preserve"> </w:t>
      </w:r>
      <w:r w:rsidRPr="00970B17">
        <w:t xml:space="preserve">Importance of livelihood diversification, land rights between refugee/host communities, and land use practice. Climate change particularly challenging in rural settings as few alternative livelihoods are available. Importance of income generating activities, VSLAs, soil and water management, agronomic practices and protection of wetlands and forestry. Need for a holistic landscape approach. In Climate-Smart Agriculture, seed variety is important – and not necessarily genetically modified. There is a gap in dissemination on weather patterns that affects productivity. Deforestation is a challenge – tree planting efforts needs engagement on tree species. Clean cooking is a pathway for climate action through </w:t>
      </w:r>
      <w:r w:rsidR="00C52735" w:rsidRPr="00970B17">
        <w:t>e.g.,</w:t>
      </w:r>
      <w:r w:rsidRPr="00970B17">
        <w:t xml:space="preserve"> solar stoves. Disaster and shock response and preparedness capacities need support. There is a need to address attitudes to poverty and climate adaptation. Finally, continued research is needed as climate change is dynamic.</w:t>
      </w:r>
    </w:p>
    <w:p w14:paraId="3F2167F0" w14:textId="3565AC7C" w:rsidR="006941B3" w:rsidRPr="00970B17" w:rsidRDefault="00A66774" w:rsidP="006941B3">
      <w:r w:rsidRPr="00970B17">
        <w:rPr>
          <w:b/>
          <w:bCs/>
          <w:i/>
        </w:rPr>
        <w:t>Gender</w:t>
      </w:r>
      <w:r w:rsidRPr="00970B17">
        <w:rPr>
          <w:i/>
        </w:rPr>
        <w:t xml:space="preserve">: </w:t>
      </w:r>
      <w:r w:rsidRPr="00970B17">
        <w:t>Highlighted the importance of integrating gender issues from the beginning.</w:t>
      </w:r>
      <w:r>
        <w:rPr>
          <w:sz w:val="24"/>
          <w:szCs w:val="24"/>
        </w:rPr>
        <w:t xml:space="preserve"> Importance of inclusivity and attention to power dynamics, </w:t>
      </w:r>
      <w:proofErr w:type="gramStart"/>
      <w:r>
        <w:rPr>
          <w:sz w:val="24"/>
          <w:szCs w:val="24"/>
        </w:rPr>
        <w:t>access</w:t>
      </w:r>
      <w:proofErr w:type="gramEnd"/>
      <w:r>
        <w:rPr>
          <w:sz w:val="24"/>
          <w:szCs w:val="24"/>
        </w:rPr>
        <w:t xml:space="preserve"> and control of </w:t>
      </w:r>
      <w:r w:rsidR="00C52735">
        <w:rPr>
          <w:sz w:val="24"/>
          <w:szCs w:val="24"/>
        </w:rPr>
        <w:t>e.g.,</w:t>
      </w:r>
      <w:r>
        <w:rPr>
          <w:sz w:val="24"/>
          <w:szCs w:val="24"/>
        </w:rPr>
        <w:t xml:space="preserve"> finance, resources, and land (also at policy level). Need for extensive gender analysis to address root causes. Family </w:t>
      </w:r>
      <w:r w:rsidRPr="00970B17">
        <w:t xml:space="preserve">planning and effective integration of SRHR important. Need to include men to address gender norms. </w:t>
      </w:r>
      <w:r w:rsidRPr="00970B17">
        <w:lastRenderedPageBreak/>
        <w:t xml:space="preserve">Need to consider climate change impacts on women. Consider functional adult literacy. </w:t>
      </w:r>
    </w:p>
    <w:p w14:paraId="58865816" w14:textId="3365903C" w:rsidR="006941B3" w:rsidRPr="00970B17" w:rsidRDefault="00A66774" w:rsidP="006941B3">
      <w:r w:rsidRPr="00970B17">
        <w:rPr>
          <w:b/>
          <w:bCs/>
          <w:i/>
        </w:rPr>
        <w:t>Policy issues:</w:t>
      </w:r>
      <w:r w:rsidRPr="00970B17">
        <w:rPr>
          <w:i/>
        </w:rPr>
        <w:t xml:space="preserve"> </w:t>
      </w:r>
      <w:r w:rsidRPr="00970B17">
        <w:t xml:space="preserve">Link to social protecting. Linking and implementation of refugee response plans at district level – to support existing DLG’s policies. Coordination at national level to establish joint learning and advocacy plans through existing government led thematic working groups. Strong donor and UN coordination. Integrated land use management policies are key for climate resilience. Linking w/ poverty alleviation. Contextualise in a bigger picture </w:t>
      </w:r>
      <w:r w:rsidR="00E95831" w:rsidRPr="00970B17">
        <w:t>e.g.,</w:t>
      </w:r>
      <w:r w:rsidRPr="00970B17">
        <w:t xml:space="preserve"> famine in South Sudan spreading to Uganda. Important to ask long term questions. </w:t>
      </w:r>
    </w:p>
    <w:p w14:paraId="0302DC1C" w14:textId="049FFBE3" w:rsidR="00A66774" w:rsidRPr="00970B17" w:rsidRDefault="00A66774" w:rsidP="006941B3">
      <w:pPr>
        <w:rPr>
          <w:i/>
        </w:rPr>
      </w:pPr>
      <w:r w:rsidRPr="00970B17">
        <w:rPr>
          <w:b/>
          <w:bCs/>
          <w:i/>
        </w:rPr>
        <w:t>Youth:</w:t>
      </w:r>
      <w:r w:rsidRPr="00970B17">
        <w:rPr>
          <w:i/>
        </w:rPr>
        <w:t xml:space="preserve"> </w:t>
      </w:r>
      <w:r w:rsidRPr="00970B17">
        <w:t xml:space="preserve">Defined youth as the age group 18-35 and highlighted the importance of the education sector, due to a high level of unschooled youth. Dropout levels for refugees are high particularly when they reach secondary school age of 13-18. It is mainly girls dropping out. Out of school youth experience lack of opportunities. Skills training is important and has been included in the formal curriculum for secondary school. Skills training needs to be practical and focused on employability. Funding for skills training is needed. Capturing the interest and pace of the youth was highlighted through </w:t>
      </w:r>
      <w:r w:rsidR="00E95831" w:rsidRPr="00970B17">
        <w:t>e.g.,</w:t>
      </w:r>
      <w:r w:rsidRPr="00970B17">
        <w:t xml:space="preserve"> e-farming, fast yielding crops (</w:t>
      </w:r>
      <w:proofErr w:type="gramStart"/>
      <w:r w:rsidRPr="00970B17">
        <w:t>e.g.</w:t>
      </w:r>
      <w:proofErr w:type="gramEnd"/>
      <w:r w:rsidRPr="00970B17">
        <w:t xml:space="preserve"> vegetable value chain). Additionally, the importance of linkages to the private sectors, age and gender segregated analysis, and research and learning was highlighted.</w:t>
      </w:r>
    </w:p>
    <w:p w14:paraId="2AD18507" w14:textId="77777777" w:rsidR="00A66774" w:rsidRPr="00185694" w:rsidRDefault="00A66774" w:rsidP="00736937">
      <w:pPr>
        <w:rPr>
          <w:szCs w:val="24"/>
        </w:rPr>
      </w:pPr>
    </w:p>
    <w:p w14:paraId="721E7DED" w14:textId="517B7F57" w:rsidR="00407502" w:rsidRDefault="009B7611" w:rsidP="002143EB">
      <w:pPr>
        <w:pStyle w:val="Heading1"/>
      </w:pPr>
      <w:r>
        <w:t>Conclusion</w:t>
      </w:r>
    </w:p>
    <w:p w14:paraId="0064A975" w14:textId="15014E94" w:rsidR="005A21F6" w:rsidRDefault="009B7611" w:rsidP="009B7611">
      <w:r>
        <w:t xml:space="preserve">During the short period of the field mission in Uganda the study team was able to conduct </w:t>
      </w:r>
      <w:r w:rsidR="00422AB0">
        <w:t>consultation</w:t>
      </w:r>
      <w:r w:rsidR="00C80E95">
        <w:t>s</w:t>
      </w:r>
      <w:r w:rsidR="00422AB0">
        <w:t xml:space="preserve"> with </w:t>
      </w:r>
      <w:r w:rsidR="0030445C">
        <w:t>50</w:t>
      </w:r>
      <w:r w:rsidR="00422AB0">
        <w:t xml:space="preserve"> stakeholders divided into six stakeholder clusters and spread across three sub-regions of West Nile, </w:t>
      </w:r>
      <w:proofErr w:type="gramStart"/>
      <w:r w:rsidR="00422AB0">
        <w:t>Acholi</w:t>
      </w:r>
      <w:proofErr w:type="gramEnd"/>
      <w:r w:rsidR="00422AB0">
        <w:t xml:space="preserve"> and Southwest as well as in Kampala. </w:t>
      </w:r>
      <w:r>
        <w:t>The large number</w:t>
      </w:r>
      <w:r w:rsidR="00422AB0">
        <w:t xml:space="preserve"> of consultations</w:t>
      </w:r>
      <w:r>
        <w:t xml:space="preserve"> together with the diversity of stakeholders helped the team</w:t>
      </w:r>
      <w:r w:rsidR="0019401D">
        <w:t xml:space="preserve"> triangulate data and through analysis </w:t>
      </w:r>
      <w:r w:rsidR="005A21F6" w:rsidRPr="001129D4">
        <w:t>identify patterns that might highly convergence or divergence of opinion across regions, study areas and stakeholder clusters</w:t>
      </w:r>
      <w:r w:rsidR="007F39B2">
        <w:t xml:space="preserve">. Information obtained from stakeholder analysis linked with secondary data from the desk review informed the findings, </w:t>
      </w:r>
      <w:proofErr w:type="gramStart"/>
      <w:r w:rsidR="007F39B2">
        <w:t>conclusions</w:t>
      </w:r>
      <w:proofErr w:type="gramEnd"/>
      <w:r w:rsidR="007F39B2">
        <w:t xml:space="preserve"> and recommendations of the feasibility study. </w:t>
      </w:r>
      <w:r w:rsidR="00037377">
        <w:t xml:space="preserve">Across all stakeholder cluster </w:t>
      </w:r>
      <w:r w:rsidR="009443F8">
        <w:t xml:space="preserve">and study areas </w:t>
      </w:r>
      <w:r w:rsidR="00037377">
        <w:t xml:space="preserve">the information was consistent with </w:t>
      </w:r>
      <w:r w:rsidR="0011274B">
        <w:t xml:space="preserve">limited </w:t>
      </w:r>
      <w:r w:rsidR="0011274B" w:rsidRPr="001129D4">
        <w:t>divergence</w:t>
      </w:r>
      <w:r w:rsidR="0011274B">
        <w:t xml:space="preserve">. </w:t>
      </w:r>
      <w:r w:rsidR="00037377">
        <w:t xml:space="preserve"> </w:t>
      </w:r>
    </w:p>
    <w:p w14:paraId="6EAE6CAB" w14:textId="25381D69" w:rsidR="00E95831" w:rsidRDefault="00E95831" w:rsidP="009B7611">
      <w:r>
        <w:t xml:space="preserve">The </w:t>
      </w:r>
      <w:r w:rsidR="009B19A2">
        <w:t xml:space="preserve">consultation session with INGOs and NGOs provided a good opportunity to further discuss findings of the feasibility study and to involve civil society </w:t>
      </w:r>
      <w:r w:rsidR="001C5837">
        <w:t xml:space="preserve">in the process. </w:t>
      </w:r>
    </w:p>
    <w:p w14:paraId="007E5E0F" w14:textId="00559B72" w:rsidR="007F39B2" w:rsidRPr="009B7611" w:rsidRDefault="00375F96" w:rsidP="009B7611">
      <w:r>
        <w:t xml:space="preserve">Thanks to the good reputation of the NURI programme, the NURI </w:t>
      </w:r>
      <w:proofErr w:type="gramStart"/>
      <w:r>
        <w:t>CF</w:t>
      </w:r>
      <w:proofErr w:type="gramEnd"/>
      <w:r>
        <w:t xml:space="preserve"> and the team at the RDE the study tea</w:t>
      </w:r>
      <w:r w:rsidR="00716B53">
        <w:t>m was able to conduct the consultation with active engaging stakeholders in a</w:t>
      </w:r>
      <w:r w:rsidR="00A46B8D">
        <w:t xml:space="preserve">n open and transparent manner. Stakeholders willingly shared experiences, </w:t>
      </w:r>
      <w:proofErr w:type="gramStart"/>
      <w:r w:rsidR="00A46B8D">
        <w:t>ideas</w:t>
      </w:r>
      <w:proofErr w:type="gramEnd"/>
      <w:r w:rsidR="00A46B8D">
        <w:t xml:space="preserve"> and challenges with the team. This input has supported the</w:t>
      </w:r>
      <w:r w:rsidR="00542E57">
        <w:t xml:space="preserve"> team in making recommendations for a future phase of NURI. </w:t>
      </w:r>
    </w:p>
    <w:sectPr w:rsidR="007F39B2" w:rsidRPr="009B7611" w:rsidSect="006941B3">
      <w:headerReference w:type="even" r:id="rId7"/>
      <w:headerReference w:type="default" r:id="rId8"/>
      <w:footerReference w:type="even" r:id="rId9"/>
      <w:footerReference w:type="default" r:id="rId10"/>
      <w:headerReference w:type="first" r:id="rId11"/>
      <w:footerReference w:type="first" r:id="rId12"/>
      <w:pgSz w:w="11906" w:h="16838"/>
      <w:pgMar w:top="2098" w:right="851" w:bottom="170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22967" w14:textId="77777777" w:rsidR="00542E57" w:rsidRDefault="00542E57" w:rsidP="00542E57">
      <w:pPr>
        <w:spacing w:after="0" w:line="240" w:lineRule="auto"/>
      </w:pPr>
      <w:r>
        <w:separator/>
      </w:r>
    </w:p>
  </w:endnote>
  <w:endnote w:type="continuationSeparator" w:id="0">
    <w:p w14:paraId="046B898C" w14:textId="77777777" w:rsidR="00542E57" w:rsidRDefault="00542E57" w:rsidP="00542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52CB" w14:textId="77777777" w:rsidR="004A3CB1" w:rsidRDefault="004A3C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4550558"/>
      <w:docPartObj>
        <w:docPartGallery w:val="Page Numbers (Bottom of Page)"/>
        <w:docPartUnique/>
      </w:docPartObj>
    </w:sdtPr>
    <w:sdtEndPr>
      <w:rPr>
        <w:noProof/>
      </w:rPr>
    </w:sdtEndPr>
    <w:sdtContent>
      <w:sdt>
        <w:sdtPr>
          <w:id w:val="398180303"/>
          <w:docPartObj>
            <w:docPartGallery w:val="Page Numbers (Bottom of Page)"/>
            <w:docPartUnique/>
          </w:docPartObj>
        </w:sdtPr>
        <w:sdtEndPr>
          <w:rPr>
            <w:noProof/>
          </w:rPr>
        </w:sdtEndPr>
        <w:sdtContent>
          <w:sdt>
            <w:sdtPr>
              <w:id w:val="78564651"/>
              <w:docPartObj>
                <w:docPartGallery w:val="Page Numbers (Bottom of Page)"/>
                <w:docPartUnique/>
              </w:docPartObj>
            </w:sdtPr>
            <w:sdtEndPr>
              <w:rPr>
                <w:b/>
                <w:noProof/>
              </w:rPr>
            </w:sdtEndPr>
            <w:sdtContent>
              <w:p w14:paraId="3C9C4902" w14:textId="4709B44A" w:rsidR="00542E57" w:rsidRPr="00254299" w:rsidRDefault="00254299" w:rsidP="00254299">
                <w:pPr>
                  <w:pStyle w:val="Footer"/>
                  <w:rPr>
                    <w:b/>
                    <w:noProof/>
                  </w:rPr>
                </w:pPr>
                <w:r>
                  <w:tab/>
                </w:r>
                <w:r>
                  <w:tab/>
                  <w:t xml:space="preserve"> </w:t>
                </w:r>
                <w:r w:rsidRPr="00C64FCE">
                  <w:t>TANA</w:t>
                </w:r>
                <w:r>
                  <w:t xml:space="preserve"> COPENHAGEN</w:t>
                </w:r>
                <w:r w:rsidRPr="00C64FCE">
                  <w:rPr>
                    <w:b/>
                    <w:color w:val="009999"/>
                  </w:rPr>
                  <w:t xml:space="preserve">  /</w:t>
                </w:r>
                <w:r w:rsidRPr="00C64FCE">
                  <w:t xml:space="preserve"> </w:t>
                </w:r>
                <w:r w:rsidRPr="00347BC3">
                  <w:rPr>
                    <w:rFonts w:ascii="Calibri Light" w:hAnsi="Calibri Light"/>
                  </w:rPr>
                  <w:t xml:space="preserve">      </w:t>
                </w:r>
                <w:r w:rsidRPr="00347BC3">
                  <w:t xml:space="preserve">            </w:t>
                </w:r>
                <w:r w:rsidRPr="00347BC3">
                  <w:rPr>
                    <w:b/>
                  </w:rPr>
                  <w:fldChar w:fldCharType="begin"/>
                </w:r>
                <w:r w:rsidRPr="00347BC3">
                  <w:rPr>
                    <w:b/>
                  </w:rPr>
                  <w:instrText xml:space="preserve"> PAGE   \* MERGEFORMAT </w:instrText>
                </w:r>
                <w:r w:rsidRPr="00347BC3">
                  <w:rPr>
                    <w:b/>
                  </w:rPr>
                  <w:fldChar w:fldCharType="separate"/>
                </w:r>
                <w:r>
                  <w:rPr>
                    <w:b/>
                  </w:rPr>
                  <w:t>2</w:t>
                </w:r>
                <w:r w:rsidRPr="00347BC3">
                  <w:rPr>
                    <w:b/>
                    <w:noProof/>
                  </w:rPr>
                  <w:fldChar w:fldCharType="end"/>
                </w:r>
              </w:p>
            </w:sdtContent>
          </w:sdt>
        </w:sdtContent>
      </w:sdt>
    </w:sdtContent>
  </w:sdt>
  <w:p w14:paraId="3169642D" w14:textId="77777777" w:rsidR="00542E57" w:rsidRDefault="00542E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0320" w14:textId="77777777" w:rsidR="004A3CB1" w:rsidRDefault="004A3C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85A53" w14:textId="77777777" w:rsidR="00542E57" w:rsidRDefault="00542E57" w:rsidP="00542E57">
      <w:pPr>
        <w:spacing w:after="0" w:line="240" w:lineRule="auto"/>
      </w:pPr>
      <w:r>
        <w:separator/>
      </w:r>
    </w:p>
  </w:footnote>
  <w:footnote w:type="continuationSeparator" w:id="0">
    <w:p w14:paraId="6AC433F7" w14:textId="77777777" w:rsidR="00542E57" w:rsidRDefault="00542E57" w:rsidP="00542E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0409" w14:textId="77777777" w:rsidR="004A3CB1" w:rsidRDefault="004A3C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E8DBD" w14:textId="3DDFC887" w:rsidR="004A3CB1" w:rsidRDefault="004A3CB1">
    <w:pPr>
      <w:pStyle w:val="Header"/>
    </w:pPr>
    <w:r>
      <w:rPr>
        <w:noProof/>
        <w:lang w:val="da-DK" w:eastAsia="da-DK" w:bidi="ar-SA"/>
      </w:rPr>
      <w:drawing>
        <wp:anchor distT="0" distB="0" distL="114300" distR="114300" simplePos="0" relativeHeight="251659264" behindDoc="0" locked="0" layoutInCell="1" allowOverlap="1" wp14:anchorId="4D1CBE15" wp14:editId="62B4F9B4">
          <wp:simplePos x="0" y="0"/>
          <wp:positionH relativeFrom="column">
            <wp:posOffset>0</wp:posOffset>
          </wp:positionH>
          <wp:positionV relativeFrom="page">
            <wp:posOffset>449580</wp:posOffset>
          </wp:positionV>
          <wp:extent cx="615600" cy="280800"/>
          <wp:effectExtent l="0" t="0" r="0" b="0"/>
          <wp:wrapNone/>
          <wp:docPr id="4"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Tana_forside_rapport.ai"/>
                  <pic:cNvPicPr/>
                </pic:nvPicPr>
                <pic:blipFill>
                  <a:blip r:embed="rId1">
                    <a:extLst>
                      <a:ext uri="{28A0092B-C50C-407E-A947-70E740481C1C}">
                        <a14:useLocalDpi xmlns:a14="http://schemas.microsoft.com/office/drawing/2010/main" val="0"/>
                      </a:ext>
                    </a:extLst>
                  </a:blip>
                  <a:stretch>
                    <a:fillRect/>
                  </a:stretch>
                </pic:blipFill>
                <pic:spPr>
                  <a:xfrm>
                    <a:off x="0" y="0"/>
                    <a:ext cx="615600" cy="2808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F8233" w14:textId="77777777" w:rsidR="004A3CB1" w:rsidRDefault="004A3C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75DB"/>
    <w:multiLevelType w:val="hybridMultilevel"/>
    <w:tmpl w:val="6BB0AEF0"/>
    <w:lvl w:ilvl="0" w:tplc="CEF2A29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608DA"/>
    <w:multiLevelType w:val="hybridMultilevel"/>
    <w:tmpl w:val="DCBCC5B2"/>
    <w:lvl w:ilvl="0" w:tplc="C94E376A">
      <w:start w:val="1"/>
      <w:numFmt w:val="bullet"/>
      <w:pStyle w:val="TanaListeafsnitbullit"/>
      <w:lvlText w:val=""/>
      <w:lvlJc w:val="left"/>
      <w:pPr>
        <w:ind w:left="454" w:hanging="284"/>
      </w:pPr>
      <w:rPr>
        <w:rFonts w:ascii="Symbol" w:hAnsi="Symbol" w:hint="default"/>
        <w:color w:val="009999"/>
      </w:rPr>
    </w:lvl>
    <w:lvl w:ilvl="1" w:tplc="6BB6C554">
      <w:start w:val="536"/>
      <w:numFmt w:val="bullet"/>
      <w:lvlText w:val="-"/>
      <w:lvlJc w:val="left"/>
      <w:pPr>
        <w:ind w:left="1440" w:hanging="360"/>
      </w:pPr>
      <w:rPr>
        <w:rFonts w:ascii="Trebuchet MS" w:eastAsiaTheme="minorEastAsia" w:hAnsi="Trebuchet MS" w:cstheme="minorBidi"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7114882"/>
    <w:multiLevelType w:val="hybridMultilevel"/>
    <w:tmpl w:val="FE7C8706"/>
    <w:lvl w:ilvl="0" w:tplc="8FB0C384">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860EE0"/>
    <w:multiLevelType w:val="hybridMultilevel"/>
    <w:tmpl w:val="9BEE9E94"/>
    <w:lvl w:ilvl="0" w:tplc="04B60A12">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4011E3"/>
    <w:multiLevelType w:val="hybridMultilevel"/>
    <w:tmpl w:val="7004B4AC"/>
    <w:lvl w:ilvl="0" w:tplc="8478671C">
      <w:start w:val="1"/>
      <w:numFmt w:val="decimal"/>
      <w:lvlText w:val="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5057A1E"/>
    <w:multiLevelType w:val="hybridMultilevel"/>
    <w:tmpl w:val="49ACBC92"/>
    <w:lvl w:ilvl="0" w:tplc="CFBE6AB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364161"/>
    <w:multiLevelType w:val="hybridMultilevel"/>
    <w:tmpl w:val="0464DCB2"/>
    <w:lvl w:ilvl="0" w:tplc="F088273E">
      <w:start w:val="1"/>
      <w:numFmt w:val="decimal"/>
      <w:lvlText w:val="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33272D"/>
    <w:multiLevelType w:val="hybridMultilevel"/>
    <w:tmpl w:val="21B69C6E"/>
    <w:lvl w:ilvl="0" w:tplc="AC803F84">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F466FE"/>
    <w:multiLevelType w:val="multilevel"/>
    <w:tmpl w:val="D4E63A70"/>
    <w:lvl w:ilvl="0">
      <w:start w:val="1"/>
      <w:numFmt w:val="decimal"/>
      <w:pStyle w:val="Heading1"/>
      <w:lvlText w:val="%1"/>
      <w:lvlJc w:val="left"/>
      <w:pPr>
        <w:ind w:left="737" w:hanging="737"/>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85F7FE1"/>
    <w:multiLevelType w:val="hybridMultilevel"/>
    <w:tmpl w:val="1D8CD8CE"/>
    <w:lvl w:ilvl="0" w:tplc="ED128AB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AD6A40"/>
    <w:multiLevelType w:val="hybridMultilevel"/>
    <w:tmpl w:val="E8D002B0"/>
    <w:lvl w:ilvl="0" w:tplc="0406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0C5EED"/>
    <w:multiLevelType w:val="hybridMultilevel"/>
    <w:tmpl w:val="87D46A28"/>
    <w:lvl w:ilvl="0" w:tplc="053A0430">
      <w:start w:val="1"/>
      <w:numFmt w:val="decimal"/>
      <w:lvlText w:val="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A734E"/>
    <w:multiLevelType w:val="hybridMultilevel"/>
    <w:tmpl w:val="705A8F7C"/>
    <w:lvl w:ilvl="0" w:tplc="BBE259D6">
      <w:start w:val="1"/>
      <w:numFmt w:val="decimal"/>
      <w:lvlText w:val="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D7D0395"/>
    <w:multiLevelType w:val="hybridMultilevel"/>
    <w:tmpl w:val="505A01A8"/>
    <w:lvl w:ilvl="0" w:tplc="E4E0280C">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9B775E"/>
    <w:multiLevelType w:val="hybridMultilevel"/>
    <w:tmpl w:val="587CF4DC"/>
    <w:lvl w:ilvl="0" w:tplc="362A417C">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080299"/>
    <w:multiLevelType w:val="hybridMultilevel"/>
    <w:tmpl w:val="5A6A0BB8"/>
    <w:lvl w:ilvl="0" w:tplc="A1B06D24">
      <w:start w:val="1"/>
      <w:numFmt w:val="decimal"/>
      <w:lvlText w:val="%1."/>
      <w:lvlJc w:val="left"/>
      <w:pPr>
        <w:ind w:left="-1625" w:hanging="360"/>
      </w:pPr>
      <w:rPr>
        <w:rFonts w:hint="default"/>
      </w:rPr>
    </w:lvl>
    <w:lvl w:ilvl="1" w:tplc="08090019" w:tentative="1">
      <w:start w:val="1"/>
      <w:numFmt w:val="lowerLetter"/>
      <w:lvlText w:val="%2."/>
      <w:lvlJc w:val="left"/>
      <w:pPr>
        <w:ind w:left="-905" w:hanging="360"/>
      </w:pPr>
    </w:lvl>
    <w:lvl w:ilvl="2" w:tplc="0809001B" w:tentative="1">
      <w:start w:val="1"/>
      <w:numFmt w:val="lowerRoman"/>
      <w:lvlText w:val="%3."/>
      <w:lvlJc w:val="right"/>
      <w:pPr>
        <w:ind w:left="-185" w:hanging="180"/>
      </w:pPr>
    </w:lvl>
    <w:lvl w:ilvl="3" w:tplc="0809000F" w:tentative="1">
      <w:start w:val="1"/>
      <w:numFmt w:val="decimal"/>
      <w:lvlText w:val="%4."/>
      <w:lvlJc w:val="left"/>
      <w:pPr>
        <w:ind w:left="535" w:hanging="360"/>
      </w:pPr>
    </w:lvl>
    <w:lvl w:ilvl="4" w:tplc="08090019" w:tentative="1">
      <w:start w:val="1"/>
      <w:numFmt w:val="lowerLetter"/>
      <w:lvlText w:val="%5."/>
      <w:lvlJc w:val="left"/>
      <w:pPr>
        <w:ind w:left="1255" w:hanging="360"/>
      </w:pPr>
    </w:lvl>
    <w:lvl w:ilvl="5" w:tplc="0809001B" w:tentative="1">
      <w:start w:val="1"/>
      <w:numFmt w:val="lowerRoman"/>
      <w:lvlText w:val="%6."/>
      <w:lvlJc w:val="right"/>
      <w:pPr>
        <w:ind w:left="1975" w:hanging="180"/>
      </w:pPr>
    </w:lvl>
    <w:lvl w:ilvl="6" w:tplc="0809000F" w:tentative="1">
      <w:start w:val="1"/>
      <w:numFmt w:val="decimal"/>
      <w:lvlText w:val="%7."/>
      <w:lvlJc w:val="left"/>
      <w:pPr>
        <w:ind w:left="2695" w:hanging="360"/>
      </w:pPr>
    </w:lvl>
    <w:lvl w:ilvl="7" w:tplc="08090019" w:tentative="1">
      <w:start w:val="1"/>
      <w:numFmt w:val="lowerLetter"/>
      <w:lvlText w:val="%8."/>
      <w:lvlJc w:val="left"/>
      <w:pPr>
        <w:ind w:left="3415" w:hanging="360"/>
      </w:pPr>
    </w:lvl>
    <w:lvl w:ilvl="8" w:tplc="0809001B" w:tentative="1">
      <w:start w:val="1"/>
      <w:numFmt w:val="lowerRoman"/>
      <w:lvlText w:val="%9."/>
      <w:lvlJc w:val="right"/>
      <w:pPr>
        <w:ind w:left="4135" w:hanging="180"/>
      </w:pPr>
    </w:lvl>
  </w:abstractNum>
  <w:abstractNum w:abstractNumId="16" w15:restartNumberingAfterBreak="0">
    <w:nsid w:val="784E0FC7"/>
    <w:multiLevelType w:val="hybridMultilevel"/>
    <w:tmpl w:val="EFFAF9C8"/>
    <w:lvl w:ilvl="0" w:tplc="362A417C">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2A246C"/>
    <w:multiLevelType w:val="hybridMultilevel"/>
    <w:tmpl w:val="08701DB4"/>
    <w:lvl w:ilvl="0" w:tplc="8486A118">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8896491">
    <w:abstractNumId w:val="10"/>
  </w:num>
  <w:num w:numId="2" w16cid:durableId="125507507">
    <w:abstractNumId w:val="9"/>
  </w:num>
  <w:num w:numId="3" w16cid:durableId="1615675732">
    <w:abstractNumId w:val="0"/>
  </w:num>
  <w:num w:numId="4" w16cid:durableId="501624504">
    <w:abstractNumId w:val="16"/>
  </w:num>
  <w:num w:numId="5" w16cid:durableId="357195822">
    <w:abstractNumId w:val="7"/>
  </w:num>
  <w:num w:numId="6" w16cid:durableId="540944032">
    <w:abstractNumId w:val="17"/>
  </w:num>
  <w:num w:numId="7" w16cid:durableId="2144034971">
    <w:abstractNumId w:val="6"/>
  </w:num>
  <w:num w:numId="8" w16cid:durableId="1461651346">
    <w:abstractNumId w:val="12"/>
  </w:num>
  <w:num w:numId="9" w16cid:durableId="662129508">
    <w:abstractNumId w:val="11"/>
  </w:num>
  <w:num w:numId="10" w16cid:durableId="41252440">
    <w:abstractNumId w:val="2"/>
  </w:num>
  <w:num w:numId="11" w16cid:durableId="1240211282">
    <w:abstractNumId w:val="14"/>
  </w:num>
  <w:num w:numId="12" w16cid:durableId="733939334">
    <w:abstractNumId w:val="3"/>
  </w:num>
  <w:num w:numId="13" w16cid:durableId="1720083765">
    <w:abstractNumId w:val="13"/>
  </w:num>
  <w:num w:numId="14" w16cid:durableId="1991397569">
    <w:abstractNumId w:val="4"/>
  </w:num>
  <w:num w:numId="15" w16cid:durableId="1514370760">
    <w:abstractNumId w:val="5"/>
  </w:num>
  <w:num w:numId="16" w16cid:durableId="1028870668">
    <w:abstractNumId w:val="8"/>
  </w:num>
  <w:num w:numId="17" w16cid:durableId="1671908707">
    <w:abstractNumId w:val="8"/>
  </w:num>
  <w:num w:numId="18" w16cid:durableId="430122719">
    <w:abstractNumId w:val="8"/>
  </w:num>
  <w:num w:numId="19" w16cid:durableId="1836262708">
    <w:abstractNumId w:val="1"/>
  </w:num>
  <w:num w:numId="20" w16cid:durableId="643009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B62"/>
    <w:rsid w:val="00002188"/>
    <w:rsid w:val="00003E0E"/>
    <w:rsid w:val="00011A93"/>
    <w:rsid w:val="00014DA8"/>
    <w:rsid w:val="000239CC"/>
    <w:rsid w:val="00033376"/>
    <w:rsid w:val="00037377"/>
    <w:rsid w:val="0004018F"/>
    <w:rsid w:val="00043573"/>
    <w:rsid w:val="00046F2C"/>
    <w:rsid w:val="00065857"/>
    <w:rsid w:val="000909D8"/>
    <w:rsid w:val="000928F2"/>
    <w:rsid w:val="000B4ACE"/>
    <w:rsid w:val="000B68F0"/>
    <w:rsid w:val="000C448C"/>
    <w:rsid w:val="0010505E"/>
    <w:rsid w:val="0011274B"/>
    <w:rsid w:val="001129D4"/>
    <w:rsid w:val="00124FAB"/>
    <w:rsid w:val="00126422"/>
    <w:rsid w:val="0013233F"/>
    <w:rsid w:val="00133A41"/>
    <w:rsid w:val="00146840"/>
    <w:rsid w:val="00155F74"/>
    <w:rsid w:val="0015668F"/>
    <w:rsid w:val="00157B29"/>
    <w:rsid w:val="00172D38"/>
    <w:rsid w:val="00175921"/>
    <w:rsid w:val="00180E5F"/>
    <w:rsid w:val="00181827"/>
    <w:rsid w:val="0018198D"/>
    <w:rsid w:val="00185694"/>
    <w:rsid w:val="00190690"/>
    <w:rsid w:val="00193130"/>
    <w:rsid w:val="0019401D"/>
    <w:rsid w:val="001A426B"/>
    <w:rsid w:val="001B7D69"/>
    <w:rsid w:val="001C17DF"/>
    <w:rsid w:val="001C5837"/>
    <w:rsid w:val="001D3A26"/>
    <w:rsid w:val="001D67AE"/>
    <w:rsid w:val="001D6D21"/>
    <w:rsid w:val="001E52A5"/>
    <w:rsid w:val="001E6646"/>
    <w:rsid w:val="001F38A4"/>
    <w:rsid w:val="001F7279"/>
    <w:rsid w:val="002143EB"/>
    <w:rsid w:val="00221530"/>
    <w:rsid w:val="00226034"/>
    <w:rsid w:val="00234270"/>
    <w:rsid w:val="00253AFF"/>
    <w:rsid w:val="00254299"/>
    <w:rsid w:val="00267AF9"/>
    <w:rsid w:val="00286045"/>
    <w:rsid w:val="00292213"/>
    <w:rsid w:val="002A64AD"/>
    <w:rsid w:val="002B4434"/>
    <w:rsid w:val="002C1289"/>
    <w:rsid w:val="002C2272"/>
    <w:rsid w:val="002C4E86"/>
    <w:rsid w:val="003019FA"/>
    <w:rsid w:val="0030445C"/>
    <w:rsid w:val="00305355"/>
    <w:rsid w:val="0030720C"/>
    <w:rsid w:val="0031164C"/>
    <w:rsid w:val="00315E04"/>
    <w:rsid w:val="003313F1"/>
    <w:rsid w:val="00333B62"/>
    <w:rsid w:val="00340F95"/>
    <w:rsid w:val="00341B0E"/>
    <w:rsid w:val="00356230"/>
    <w:rsid w:val="003715A0"/>
    <w:rsid w:val="00375F96"/>
    <w:rsid w:val="00397DC2"/>
    <w:rsid w:val="003B2F6A"/>
    <w:rsid w:val="003B7152"/>
    <w:rsid w:val="003D12B1"/>
    <w:rsid w:val="003D2EE2"/>
    <w:rsid w:val="003D3713"/>
    <w:rsid w:val="003E0001"/>
    <w:rsid w:val="003E0ACB"/>
    <w:rsid w:val="003E707B"/>
    <w:rsid w:val="003F2EC2"/>
    <w:rsid w:val="003F329D"/>
    <w:rsid w:val="003F3AB6"/>
    <w:rsid w:val="0040193E"/>
    <w:rsid w:val="00407502"/>
    <w:rsid w:val="00411453"/>
    <w:rsid w:val="00422AB0"/>
    <w:rsid w:val="00423498"/>
    <w:rsid w:val="00445ACB"/>
    <w:rsid w:val="0048492D"/>
    <w:rsid w:val="00484DDB"/>
    <w:rsid w:val="0049207D"/>
    <w:rsid w:val="004A1802"/>
    <w:rsid w:val="004A1F8F"/>
    <w:rsid w:val="004A3CB1"/>
    <w:rsid w:val="004A70A7"/>
    <w:rsid w:val="004B2052"/>
    <w:rsid w:val="004B43A6"/>
    <w:rsid w:val="004C01EF"/>
    <w:rsid w:val="004C0CE5"/>
    <w:rsid w:val="004C3EFA"/>
    <w:rsid w:val="004D3BB8"/>
    <w:rsid w:val="004E7D9D"/>
    <w:rsid w:val="00502BD5"/>
    <w:rsid w:val="00520065"/>
    <w:rsid w:val="0052164E"/>
    <w:rsid w:val="00537BA2"/>
    <w:rsid w:val="00541577"/>
    <w:rsid w:val="00542E57"/>
    <w:rsid w:val="005449B2"/>
    <w:rsid w:val="00550FEA"/>
    <w:rsid w:val="005626B3"/>
    <w:rsid w:val="0056384E"/>
    <w:rsid w:val="00565C95"/>
    <w:rsid w:val="0057489B"/>
    <w:rsid w:val="00580987"/>
    <w:rsid w:val="005A21F6"/>
    <w:rsid w:val="005A6750"/>
    <w:rsid w:val="005B0525"/>
    <w:rsid w:val="005B370E"/>
    <w:rsid w:val="005B6CA8"/>
    <w:rsid w:val="005C3E5A"/>
    <w:rsid w:val="005D2307"/>
    <w:rsid w:val="005E3575"/>
    <w:rsid w:val="00602748"/>
    <w:rsid w:val="00611366"/>
    <w:rsid w:val="00626F88"/>
    <w:rsid w:val="006351E7"/>
    <w:rsid w:val="00645DA7"/>
    <w:rsid w:val="006520FB"/>
    <w:rsid w:val="00654604"/>
    <w:rsid w:val="00665B78"/>
    <w:rsid w:val="00667965"/>
    <w:rsid w:val="00671835"/>
    <w:rsid w:val="00673A67"/>
    <w:rsid w:val="006777C6"/>
    <w:rsid w:val="00691592"/>
    <w:rsid w:val="006941B3"/>
    <w:rsid w:val="006A5BE6"/>
    <w:rsid w:val="006A6810"/>
    <w:rsid w:val="006A6E90"/>
    <w:rsid w:val="006C1A50"/>
    <w:rsid w:val="006D511A"/>
    <w:rsid w:val="006D62AD"/>
    <w:rsid w:val="006E2F89"/>
    <w:rsid w:val="00703DCC"/>
    <w:rsid w:val="00706C8C"/>
    <w:rsid w:val="00711DFC"/>
    <w:rsid w:val="00716B53"/>
    <w:rsid w:val="0073524F"/>
    <w:rsid w:val="00736937"/>
    <w:rsid w:val="00742C85"/>
    <w:rsid w:val="00751AD9"/>
    <w:rsid w:val="00757D67"/>
    <w:rsid w:val="007620F8"/>
    <w:rsid w:val="0076428D"/>
    <w:rsid w:val="00767936"/>
    <w:rsid w:val="00772CAC"/>
    <w:rsid w:val="00777681"/>
    <w:rsid w:val="007872D7"/>
    <w:rsid w:val="00792CA7"/>
    <w:rsid w:val="00793F65"/>
    <w:rsid w:val="007A030B"/>
    <w:rsid w:val="007A6E3D"/>
    <w:rsid w:val="007B1A04"/>
    <w:rsid w:val="007C0F4A"/>
    <w:rsid w:val="007C523B"/>
    <w:rsid w:val="007D235F"/>
    <w:rsid w:val="007D33E1"/>
    <w:rsid w:val="007E1C66"/>
    <w:rsid w:val="007F39B2"/>
    <w:rsid w:val="007F589E"/>
    <w:rsid w:val="00801834"/>
    <w:rsid w:val="008045CA"/>
    <w:rsid w:val="008109A4"/>
    <w:rsid w:val="00814716"/>
    <w:rsid w:val="00817161"/>
    <w:rsid w:val="00827CAF"/>
    <w:rsid w:val="008331DC"/>
    <w:rsid w:val="008428FB"/>
    <w:rsid w:val="0084596A"/>
    <w:rsid w:val="00853715"/>
    <w:rsid w:val="00856B98"/>
    <w:rsid w:val="00862D8A"/>
    <w:rsid w:val="00874B01"/>
    <w:rsid w:val="0088014E"/>
    <w:rsid w:val="008841A7"/>
    <w:rsid w:val="008876AF"/>
    <w:rsid w:val="008915A5"/>
    <w:rsid w:val="008A559C"/>
    <w:rsid w:val="008A6FD0"/>
    <w:rsid w:val="008B1EF4"/>
    <w:rsid w:val="008B28C6"/>
    <w:rsid w:val="008B7F7C"/>
    <w:rsid w:val="008C3AF6"/>
    <w:rsid w:val="008D0BC1"/>
    <w:rsid w:val="008F7D96"/>
    <w:rsid w:val="009029FB"/>
    <w:rsid w:val="00907D23"/>
    <w:rsid w:val="00911058"/>
    <w:rsid w:val="00923112"/>
    <w:rsid w:val="009342B2"/>
    <w:rsid w:val="009369F7"/>
    <w:rsid w:val="00936CA7"/>
    <w:rsid w:val="009443F8"/>
    <w:rsid w:val="009453AC"/>
    <w:rsid w:val="00953D9F"/>
    <w:rsid w:val="00970B17"/>
    <w:rsid w:val="00974924"/>
    <w:rsid w:val="00976A08"/>
    <w:rsid w:val="00982AB6"/>
    <w:rsid w:val="009871DC"/>
    <w:rsid w:val="0099188F"/>
    <w:rsid w:val="0099349C"/>
    <w:rsid w:val="009B19A2"/>
    <w:rsid w:val="009B1E68"/>
    <w:rsid w:val="009B36A2"/>
    <w:rsid w:val="009B7611"/>
    <w:rsid w:val="009C2005"/>
    <w:rsid w:val="009C55BD"/>
    <w:rsid w:val="009E3473"/>
    <w:rsid w:val="009F2709"/>
    <w:rsid w:val="00A10736"/>
    <w:rsid w:val="00A107BB"/>
    <w:rsid w:val="00A21C28"/>
    <w:rsid w:val="00A326DD"/>
    <w:rsid w:val="00A374F5"/>
    <w:rsid w:val="00A37EC4"/>
    <w:rsid w:val="00A439F2"/>
    <w:rsid w:val="00A46B8D"/>
    <w:rsid w:val="00A54FE7"/>
    <w:rsid w:val="00A6026F"/>
    <w:rsid w:val="00A66774"/>
    <w:rsid w:val="00A81E5D"/>
    <w:rsid w:val="00AA69F3"/>
    <w:rsid w:val="00AC29B0"/>
    <w:rsid w:val="00AC42E3"/>
    <w:rsid w:val="00AC7145"/>
    <w:rsid w:val="00AE77F0"/>
    <w:rsid w:val="00AF4DDA"/>
    <w:rsid w:val="00B13FAD"/>
    <w:rsid w:val="00B2677A"/>
    <w:rsid w:val="00B26EB7"/>
    <w:rsid w:val="00B336F4"/>
    <w:rsid w:val="00B35E47"/>
    <w:rsid w:val="00B51742"/>
    <w:rsid w:val="00B5328F"/>
    <w:rsid w:val="00B601E4"/>
    <w:rsid w:val="00B639AA"/>
    <w:rsid w:val="00B83855"/>
    <w:rsid w:val="00B92A01"/>
    <w:rsid w:val="00BA4643"/>
    <w:rsid w:val="00BB05D5"/>
    <w:rsid w:val="00BB0670"/>
    <w:rsid w:val="00BC6046"/>
    <w:rsid w:val="00BE5FC9"/>
    <w:rsid w:val="00BE7E23"/>
    <w:rsid w:val="00BF6F7E"/>
    <w:rsid w:val="00C01B73"/>
    <w:rsid w:val="00C105D7"/>
    <w:rsid w:val="00C11B08"/>
    <w:rsid w:val="00C16F0A"/>
    <w:rsid w:val="00C26B7A"/>
    <w:rsid w:val="00C3662A"/>
    <w:rsid w:val="00C45894"/>
    <w:rsid w:val="00C52735"/>
    <w:rsid w:val="00C63D9D"/>
    <w:rsid w:val="00C6652A"/>
    <w:rsid w:val="00C73F7E"/>
    <w:rsid w:val="00C740EE"/>
    <w:rsid w:val="00C80E95"/>
    <w:rsid w:val="00C9089F"/>
    <w:rsid w:val="00C947F3"/>
    <w:rsid w:val="00C97F79"/>
    <w:rsid w:val="00CC010B"/>
    <w:rsid w:val="00CC3D52"/>
    <w:rsid w:val="00CD178E"/>
    <w:rsid w:val="00CD6526"/>
    <w:rsid w:val="00CD6D02"/>
    <w:rsid w:val="00CD7A58"/>
    <w:rsid w:val="00CE66D9"/>
    <w:rsid w:val="00CF1138"/>
    <w:rsid w:val="00D0185F"/>
    <w:rsid w:val="00D04193"/>
    <w:rsid w:val="00D22A33"/>
    <w:rsid w:val="00D235D1"/>
    <w:rsid w:val="00D23DEE"/>
    <w:rsid w:val="00D36CBF"/>
    <w:rsid w:val="00D37919"/>
    <w:rsid w:val="00D4432B"/>
    <w:rsid w:val="00D54438"/>
    <w:rsid w:val="00D55BA3"/>
    <w:rsid w:val="00D76CED"/>
    <w:rsid w:val="00D83454"/>
    <w:rsid w:val="00D947A1"/>
    <w:rsid w:val="00DB058D"/>
    <w:rsid w:val="00DB3EC0"/>
    <w:rsid w:val="00DC7F21"/>
    <w:rsid w:val="00DD783E"/>
    <w:rsid w:val="00DD7DE9"/>
    <w:rsid w:val="00DE275B"/>
    <w:rsid w:val="00DE323F"/>
    <w:rsid w:val="00DE65F2"/>
    <w:rsid w:val="00DF7CBC"/>
    <w:rsid w:val="00E00124"/>
    <w:rsid w:val="00E06EA1"/>
    <w:rsid w:val="00E175DC"/>
    <w:rsid w:val="00E427B4"/>
    <w:rsid w:val="00E47653"/>
    <w:rsid w:val="00E679E1"/>
    <w:rsid w:val="00E92B05"/>
    <w:rsid w:val="00E92EF2"/>
    <w:rsid w:val="00E95831"/>
    <w:rsid w:val="00EA0969"/>
    <w:rsid w:val="00EA4E56"/>
    <w:rsid w:val="00EB0824"/>
    <w:rsid w:val="00EB223D"/>
    <w:rsid w:val="00EB3D55"/>
    <w:rsid w:val="00EC1622"/>
    <w:rsid w:val="00ED2512"/>
    <w:rsid w:val="00EE2E55"/>
    <w:rsid w:val="00EE3624"/>
    <w:rsid w:val="00EE664F"/>
    <w:rsid w:val="00EF4ED2"/>
    <w:rsid w:val="00EF53CD"/>
    <w:rsid w:val="00F028DF"/>
    <w:rsid w:val="00F02E78"/>
    <w:rsid w:val="00F2469B"/>
    <w:rsid w:val="00F366C3"/>
    <w:rsid w:val="00F478B2"/>
    <w:rsid w:val="00F76F24"/>
    <w:rsid w:val="00F83138"/>
    <w:rsid w:val="00F96D55"/>
    <w:rsid w:val="00F97272"/>
    <w:rsid w:val="00F9741E"/>
    <w:rsid w:val="00F9796B"/>
    <w:rsid w:val="00FA0561"/>
    <w:rsid w:val="00FA2F5B"/>
    <w:rsid w:val="00FB178C"/>
    <w:rsid w:val="00FB299B"/>
    <w:rsid w:val="00FE154A"/>
    <w:rsid w:val="00FF5C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6EC23"/>
  <w15:chartTrackingRefBased/>
  <w15:docId w15:val="{A3AC4AA3-0CAF-4348-8FC9-D10B0892B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1_Brødtekst"/>
    <w:qFormat/>
    <w:rsid w:val="00AF4DDA"/>
    <w:pPr>
      <w:widowControl w:val="0"/>
      <w:autoSpaceDE w:val="0"/>
      <w:autoSpaceDN w:val="0"/>
      <w:spacing w:line="260" w:lineRule="exact"/>
      <w:jc w:val="both"/>
    </w:pPr>
    <w:rPr>
      <w:rFonts w:ascii="Calibri" w:eastAsia="Cambria" w:hAnsi="Calibri" w:cs="Cambria"/>
      <w:color w:val="000000" w:themeColor="text1"/>
      <w:lang w:eastAsia="en-GB" w:bidi="en-GB"/>
    </w:rPr>
  </w:style>
  <w:style w:type="paragraph" w:styleId="Heading1">
    <w:name w:val="heading 1"/>
    <w:basedOn w:val="Normal"/>
    <w:next w:val="Normal"/>
    <w:link w:val="Heading1Char"/>
    <w:uiPriority w:val="9"/>
    <w:qFormat/>
    <w:rsid w:val="00AF4DDA"/>
    <w:pPr>
      <w:keepNext/>
      <w:keepLines/>
      <w:numPr>
        <w:numId w:val="18"/>
      </w:numPr>
      <w:spacing w:after="500" w:line="480" w:lineRule="exact"/>
      <w:outlineLvl w:val="0"/>
    </w:pPr>
    <w:rPr>
      <w:rFonts w:eastAsiaTheme="majorEastAsia" w:cstheme="majorBidi"/>
      <w:b/>
      <w:bCs/>
      <w:caps/>
      <w:color w:val="009999"/>
      <w:sz w:val="44"/>
      <w:szCs w:val="28"/>
    </w:rPr>
  </w:style>
  <w:style w:type="paragraph" w:styleId="Heading2">
    <w:name w:val="heading 2"/>
    <w:basedOn w:val="Normal"/>
    <w:next w:val="Normal"/>
    <w:link w:val="Heading2Char"/>
    <w:uiPriority w:val="9"/>
    <w:unhideWhenUsed/>
    <w:qFormat/>
    <w:rsid w:val="00AF4DDA"/>
    <w:pPr>
      <w:numPr>
        <w:ilvl w:val="1"/>
        <w:numId w:val="18"/>
      </w:numPr>
      <w:tabs>
        <w:tab w:val="left" w:pos="284"/>
        <w:tab w:val="left" w:pos="851"/>
      </w:tabs>
      <w:spacing w:before="360" w:after="40"/>
      <w:outlineLvl w:val="1"/>
    </w:pPr>
    <w:rPr>
      <w:rFonts w:eastAsiaTheme="majorEastAsia" w:cstheme="majorBidi"/>
      <w:b/>
      <w:bCs/>
      <w:caps/>
      <w:color w:val="009999"/>
      <w:sz w:val="26"/>
      <w:szCs w:val="28"/>
      <w:lang w:eastAsia="da-DK"/>
    </w:rPr>
  </w:style>
  <w:style w:type="paragraph" w:styleId="Heading3">
    <w:name w:val="heading 3"/>
    <w:basedOn w:val="Normal"/>
    <w:next w:val="Normal"/>
    <w:link w:val="Heading3Char"/>
    <w:uiPriority w:val="9"/>
    <w:unhideWhenUsed/>
    <w:qFormat/>
    <w:rsid w:val="00AF4DDA"/>
    <w:pPr>
      <w:keepNext/>
      <w:keepLines/>
      <w:numPr>
        <w:ilvl w:val="2"/>
        <w:numId w:val="18"/>
      </w:numPr>
      <w:spacing w:before="360" w:after="40"/>
      <w:outlineLvl w:val="2"/>
    </w:pPr>
    <w:rPr>
      <w:rFonts w:asciiTheme="majorHAnsi" w:eastAsiaTheme="majorEastAsia" w:hAnsiTheme="majorHAnsi" w:cstheme="majorBidi"/>
      <w:b/>
      <w:bCs/>
      <w:caps/>
      <w:color w:val="009999"/>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F4DDA"/>
    <w:rPr>
      <w:rFonts w:ascii="Calibri" w:eastAsiaTheme="majorEastAsia" w:hAnsi="Calibri" w:cstheme="majorBidi"/>
      <w:b/>
      <w:bCs/>
      <w:caps/>
      <w:color w:val="009999"/>
      <w:sz w:val="26"/>
      <w:szCs w:val="28"/>
      <w:lang w:eastAsia="da-DK" w:bidi="en-GB"/>
    </w:rPr>
  </w:style>
  <w:style w:type="table" w:styleId="TableGrid">
    <w:name w:val="Table Grid"/>
    <w:basedOn w:val="TableNormal"/>
    <w:uiPriority w:val="39"/>
    <w:rsid w:val="00333B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F4DDA"/>
    <w:rPr>
      <w:rFonts w:asciiTheme="majorHAnsi" w:eastAsiaTheme="majorEastAsia" w:hAnsiTheme="majorHAnsi" w:cstheme="majorBidi"/>
      <w:b/>
      <w:bCs/>
      <w:caps/>
      <w:color w:val="009999"/>
      <w:sz w:val="26"/>
      <w:lang w:eastAsia="en-GB" w:bidi="en-GB"/>
    </w:rPr>
  </w:style>
  <w:style w:type="character" w:customStyle="1" w:styleId="Heading1Char">
    <w:name w:val="Heading 1 Char"/>
    <w:basedOn w:val="DefaultParagraphFont"/>
    <w:link w:val="Heading1"/>
    <w:uiPriority w:val="9"/>
    <w:rsid w:val="00AF4DDA"/>
    <w:rPr>
      <w:rFonts w:ascii="Calibri" w:eastAsiaTheme="majorEastAsia" w:hAnsi="Calibri" w:cstheme="majorBidi"/>
      <w:b/>
      <w:bCs/>
      <w:caps/>
      <w:color w:val="009999"/>
      <w:sz w:val="44"/>
      <w:szCs w:val="28"/>
      <w:lang w:eastAsia="en-GB" w:bidi="en-GB"/>
    </w:rPr>
  </w:style>
  <w:style w:type="paragraph" w:styleId="ListParagraph">
    <w:name w:val="List Paragraph"/>
    <w:aliases w:val="List Paragraph (numbered (a)),Lapis Bulleted List,paragraph,normal,Normal2,Normal3,Normal4,Normal5,Normal6,Normal7,Bullets,References,Liste 1,List Paragraph nowy,Numbered List Paragraph,Medium Grid 1 - Accent 21,ReferencesCxSpLast,Dot pt"/>
    <w:basedOn w:val="Normal"/>
    <w:link w:val="ListParagraphChar"/>
    <w:uiPriority w:val="34"/>
    <w:qFormat/>
    <w:rsid w:val="004A1802"/>
    <w:pPr>
      <w:spacing w:after="0" w:line="240" w:lineRule="auto"/>
      <w:ind w:left="1304"/>
    </w:pPr>
    <w:rPr>
      <w:rFonts w:ascii="Garamond" w:eastAsia="Times New Roman" w:hAnsi="Garamond" w:cs="Times New Roman"/>
      <w:sz w:val="24"/>
      <w:szCs w:val="20"/>
      <w:lang w:val="da-DK" w:eastAsia="da-DK"/>
    </w:rPr>
  </w:style>
  <w:style w:type="character" w:customStyle="1" w:styleId="ListParagraphChar">
    <w:name w:val="List Paragraph Char"/>
    <w:aliases w:val="List Paragraph (numbered (a)) Char,Lapis Bulleted List Char,paragraph Char,normal Char,Normal2 Char,Normal3 Char,Normal4 Char,Normal5 Char,Normal6 Char,Normal7 Char,Bullets Char,References Char,Liste 1 Char,List Paragraph nowy Char"/>
    <w:link w:val="ListParagraph"/>
    <w:uiPriority w:val="34"/>
    <w:rsid w:val="004A1802"/>
    <w:rPr>
      <w:rFonts w:ascii="Garamond" w:eastAsia="Times New Roman" w:hAnsi="Garamond" w:cs="Times New Roman"/>
      <w:sz w:val="24"/>
      <w:szCs w:val="20"/>
      <w:lang w:val="da-DK" w:eastAsia="da-DK"/>
    </w:rPr>
  </w:style>
  <w:style w:type="paragraph" w:styleId="Header">
    <w:name w:val="header"/>
    <w:basedOn w:val="Normal"/>
    <w:link w:val="HeaderChar"/>
    <w:uiPriority w:val="99"/>
    <w:unhideWhenUsed/>
    <w:rsid w:val="00542E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2E57"/>
    <w:rPr>
      <w:rFonts w:ascii="Arial" w:hAnsi="Arial"/>
    </w:rPr>
  </w:style>
  <w:style w:type="paragraph" w:styleId="Footer">
    <w:name w:val="footer"/>
    <w:basedOn w:val="Normal"/>
    <w:link w:val="FooterChar"/>
    <w:uiPriority w:val="99"/>
    <w:unhideWhenUsed/>
    <w:rsid w:val="00AF4DDA"/>
    <w:pPr>
      <w:tabs>
        <w:tab w:val="center" w:pos="4819"/>
        <w:tab w:val="right" w:pos="9638"/>
      </w:tabs>
      <w:spacing w:after="0" w:line="240" w:lineRule="exact"/>
      <w:jc w:val="right"/>
    </w:pPr>
    <w:rPr>
      <w:rFonts w:eastAsiaTheme="minorEastAsia"/>
      <w:sz w:val="16"/>
      <w:szCs w:val="16"/>
      <w:lang w:eastAsia="da-DK"/>
    </w:rPr>
  </w:style>
  <w:style w:type="character" w:customStyle="1" w:styleId="FooterChar">
    <w:name w:val="Footer Char"/>
    <w:basedOn w:val="DefaultParagraphFont"/>
    <w:link w:val="Footer"/>
    <w:uiPriority w:val="99"/>
    <w:rsid w:val="00AF4DDA"/>
    <w:rPr>
      <w:rFonts w:ascii="Calibri" w:eastAsiaTheme="minorEastAsia" w:hAnsi="Calibri"/>
      <w:color w:val="000000" w:themeColor="text1"/>
      <w:sz w:val="16"/>
      <w:szCs w:val="16"/>
      <w:lang w:eastAsia="da-DK"/>
    </w:rPr>
  </w:style>
  <w:style w:type="paragraph" w:customStyle="1" w:styleId="Default">
    <w:name w:val="Default"/>
    <w:rsid w:val="00B5328F"/>
    <w:pPr>
      <w:autoSpaceDE w:val="0"/>
      <w:autoSpaceDN w:val="0"/>
      <w:adjustRightInd w:val="0"/>
      <w:spacing w:after="0" w:line="240" w:lineRule="auto"/>
    </w:pPr>
    <w:rPr>
      <w:rFonts w:ascii="Garamond" w:hAnsi="Garamond" w:cs="Garamond"/>
      <w:color w:val="000000"/>
      <w:sz w:val="24"/>
      <w:szCs w:val="24"/>
    </w:rPr>
  </w:style>
  <w:style w:type="paragraph" w:customStyle="1" w:styleId="00FORSIDEoplg">
    <w:name w:val="00_FORSIDE_oplæg"/>
    <w:autoRedefine/>
    <w:qFormat/>
    <w:rsid w:val="00AF4DDA"/>
    <w:pPr>
      <w:keepNext/>
      <w:keepLines/>
      <w:tabs>
        <w:tab w:val="left" w:pos="851"/>
      </w:tabs>
      <w:spacing w:after="60"/>
      <w:ind w:left="851"/>
      <w:jc w:val="right"/>
    </w:pPr>
    <w:rPr>
      <w:rFonts w:ascii="Calibri" w:eastAsiaTheme="majorEastAsia" w:hAnsi="Calibri" w:cstheme="majorBidi"/>
      <w:bCs/>
      <w:caps/>
      <w:noProof/>
      <w:sz w:val="24"/>
      <w:szCs w:val="24"/>
      <w:lang w:val="da-DK" w:eastAsia="da-DK"/>
    </w:rPr>
  </w:style>
  <w:style w:type="paragraph" w:customStyle="1" w:styleId="00ForsideBund">
    <w:name w:val="00_Forside_Bund"/>
    <w:basedOn w:val="00FORSIDEoplg"/>
    <w:qFormat/>
    <w:rsid w:val="00AF4DDA"/>
    <w:pPr>
      <w:tabs>
        <w:tab w:val="right" w:pos="9072"/>
      </w:tabs>
      <w:spacing w:after="120"/>
      <w:ind w:left="-1077"/>
    </w:pPr>
    <w:rPr>
      <w:bCs w:val="0"/>
      <w:spacing w:val="6"/>
    </w:rPr>
  </w:style>
  <w:style w:type="paragraph" w:customStyle="1" w:styleId="00forsideclient">
    <w:name w:val="00_forside_client"/>
    <w:qFormat/>
    <w:rsid w:val="00AF4DDA"/>
    <w:pPr>
      <w:spacing w:after="200" w:line="276" w:lineRule="auto"/>
      <w:ind w:left="851"/>
    </w:pPr>
    <w:rPr>
      <w:rFonts w:asciiTheme="majorHAnsi" w:eastAsiaTheme="majorEastAsia" w:hAnsiTheme="majorHAnsi" w:cstheme="majorBidi"/>
      <w:noProof/>
      <w:sz w:val="24"/>
      <w:szCs w:val="24"/>
      <w:lang w:val="da-DK" w:eastAsia="da-DK"/>
    </w:rPr>
  </w:style>
  <w:style w:type="paragraph" w:customStyle="1" w:styleId="00forsideoverskrift">
    <w:name w:val="00_forside_overskrift"/>
    <w:basedOn w:val="Normal"/>
    <w:autoRedefine/>
    <w:qFormat/>
    <w:rsid w:val="00AF4DDA"/>
    <w:pPr>
      <w:tabs>
        <w:tab w:val="left" w:pos="567"/>
      </w:tabs>
      <w:spacing w:after="0" w:line="540" w:lineRule="exact"/>
      <w:ind w:left="851"/>
    </w:pPr>
    <w:rPr>
      <w:rFonts w:eastAsiaTheme="majorEastAsia" w:cstheme="majorBidi"/>
      <w:b/>
      <w:bCs/>
      <w:caps/>
      <w:spacing w:val="20"/>
      <w:sz w:val="54"/>
      <w:szCs w:val="52"/>
      <w:lang w:val="en-US"/>
    </w:rPr>
  </w:style>
  <w:style w:type="paragraph" w:customStyle="1" w:styleId="00ForsideResponsetoScope">
    <w:name w:val="00_Forside_Response to Scope"/>
    <w:basedOn w:val="Normal"/>
    <w:autoRedefine/>
    <w:qFormat/>
    <w:rsid w:val="00AF4DDA"/>
    <w:pPr>
      <w:keepNext/>
      <w:keepLines/>
      <w:tabs>
        <w:tab w:val="left" w:pos="851"/>
        <w:tab w:val="right" w:pos="9072"/>
      </w:tabs>
      <w:spacing w:after="0"/>
      <w:ind w:hanging="567"/>
      <w:jc w:val="center"/>
    </w:pPr>
    <w:rPr>
      <w:rFonts w:eastAsiaTheme="majorEastAsia" w:cstheme="majorBidi"/>
      <w:b/>
      <w:bCs/>
      <w:caps/>
      <w:noProof/>
      <w:spacing w:val="6"/>
      <w:sz w:val="21"/>
      <w:szCs w:val="20"/>
      <w:lang w:val="da-DK" w:eastAsia="da-DK"/>
    </w:rPr>
  </w:style>
  <w:style w:type="paragraph" w:styleId="FootnoteText">
    <w:name w:val="footnote text"/>
    <w:basedOn w:val="Normal"/>
    <w:next w:val="NoSpacing"/>
    <w:link w:val="FootnoteTextChar"/>
    <w:uiPriority w:val="99"/>
    <w:unhideWhenUsed/>
    <w:qFormat/>
    <w:rsid w:val="00AF4DDA"/>
    <w:pPr>
      <w:tabs>
        <w:tab w:val="left" w:pos="567"/>
        <w:tab w:val="left" w:pos="737"/>
        <w:tab w:val="left" w:pos="1134"/>
        <w:tab w:val="left" w:pos="1701"/>
        <w:tab w:val="left" w:pos="2268"/>
        <w:tab w:val="left" w:pos="2835"/>
        <w:tab w:val="left" w:pos="3402"/>
      </w:tabs>
      <w:spacing w:after="0" w:line="240" w:lineRule="auto"/>
    </w:pPr>
    <w:rPr>
      <w:sz w:val="15"/>
      <w:szCs w:val="15"/>
    </w:rPr>
  </w:style>
  <w:style w:type="character" w:customStyle="1" w:styleId="FootnoteTextChar">
    <w:name w:val="Footnote Text Char"/>
    <w:basedOn w:val="DefaultParagraphFont"/>
    <w:link w:val="FootnoteText"/>
    <w:uiPriority w:val="99"/>
    <w:rsid w:val="00AF4DDA"/>
    <w:rPr>
      <w:rFonts w:ascii="Calibri" w:eastAsia="Cambria" w:hAnsi="Calibri" w:cs="Cambria"/>
      <w:color w:val="000000" w:themeColor="text1"/>
      <w:sz w:val="15"/>
      <w:szCs w:val="15"/>
      <w:lang w:eastAsia="en-GB" w:bidi="en-GB"/>
    </w:rPr>
  </w:style>
  <w:style w:type="paragraph" w:styleId="NoSpacing">
    <w:name w:val="No Spacing"/>
    <w:uiPriority w:val="1"/>
    <w:qFormat/>
    <w:rsid w:val="00AF4DDA"/>
    <w:pPr>
      <w:spacing w:after="0" w:line="240" w:lineRule="auto"/>
    </w:pPr>
    <w:rPr>
      <w:rFonts w:ascii="Arial" w:hAnsi="Arial"/>
    </w:rPr>
  </w:style>
  <w:style w:type="character" w:styleId="PageNumber">
    <w:name w:val="page number"/>
    <w:uiPriority w:val="99"/>
    <w:unhideWhenUsed/>
    <w:rsid w:val="00AF4DDA"/>
    <w:rPr>
      <w:rFonts w:asciiTheme="minorHAnsi" w:hAnsiTheme="minorHAnsi"/>
      <w:b/>
      <w:sz w:val="16"/>
      <w:szCs w:val="16"/>
    </w:rPr>
  </w:style>
  <w:style w:type="paragraph" w:customStyle="1" w:styleId="TanaListeafsnitbullit">
    <w:name w:val="Tana Listeafsnit bullit"/>
    <w:basedOn w:val="ListParagraph"/>
    <w:qFormat/>
    <w:rsid w:val="00AF4DDA"/>
    <w:pPr>
      <w:numPr>
        <w:numId w:val="19"/>
      </w:numPr>
      <w:spacing w:before="20" w:after="20" w:line="260" w:lineRule="exact"/>
    </w:pPr>
    <w:rPr>
      <w:rFonts w:ascii="Calibri" w:eastAsia="Cambria" w:hAnsi="Calibri" w:cs="Cambria"/>
      <w:sz w:val="22"/>
      <w:szCs w:val="18"/>
      <w:lang w:val="en-ZA" w:eastAsia="en-GB"/>
    </w:rPr>
  </w:style>
  <w:style w:type="paragraph" w:customStyle="1" w:styleId="NonHeading1">
    <w:name w:val="Non Heading 1"/>
    <w:basedOn w:val="Heading1"/>
    <w:qFormat/>
    <w:rsid w:val="001B7D69"/>
    <w:pPr>
      <w:numPr>
        <w:numId w:val="0"/>
      </w:num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8</Pages>
  <Words>4025</Words>
  <Characters>22947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Kobaek</dc:creator>
  <cp:keywords/>
  <dc:description/>
  <cp:lastModifiedBy>Anne Kobaek</cp:lastModifiedBy>
  <cp:revision>93</cp:revision>
  <dcterms:created xsi:type="dcterms:W3CDTF">2022-11-21T13:42:00Z</dcterms:created>
  <dcterms:modified xsi:type="dcterms:W3CDTF">2023-02-06T13:50:00Z</dcterms:modified>
</cp:coreProperties>
</file>